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C729C" w14:textId="45011E96" w:rsidR="00EC2CB4" w:rsidRDefault="00EC2CB4" w:rsidP="00EC2CB4">
      <w:pPr>
        <w:spacing w:before="100" w:beforeAutospacing="1" w:after="100" w:afterAutospacing="1"/>
        <w:rPr>
          <w:rFonts w:ascii="Helvetica" w:eastAsia="Times New Roman" w:hAnsi="Helvetica" w:cs="Times New Roman"/>
          <w:b/>
          <w:bCs/>
          <w:color w:val="000000"/>
          <w:kern w:val="36"/>
          <w:sz w:val="48"/>
          <w:szCs w:val="48"/>
          <w:lang w:eastAsia="en-GB"/>
        </w:rPr>
      </w:pPr>
      <w:r>
        <w:rPr>
          <w:rFonts w:ascii="Helvetica" w:eastAsia="Times New Roman" w:hAnsi="Helvetica" w:cs="Times New Roman"/>
          <w:noProof/>
          <w:color w:val="000000"/>
          <w:sz w:val="18"/>
          <w:szCs w:val="18"/>
          <w:lang w:eastAsia="en-GB"/>
        </w:rPr>
        <w:drawing>
          <wp:anchor distT="0" distB="0" distL="114300" distR="114300" simplePos="0" relativeHeight="251659264" behindDoc="1" locked="0" layoutInCell="1" allowOverlap="1" wp14:anchorId="6D5EC440" wp14:editId="5AD553EA">
            <wp:simplePos x="0" y="0"/>
            <wp:positionH relativeFrom="column">
              <wp:posOffset>5105601</wp:posOffset>
            </wp:positionH>
            <wp:positionV relativeFrom="page">
              <wp:posOffset>253365</wp:posOffset>
            </wp:positionV>
            <wp:extent cx="1050925" cy="1131570"/>
            <wp:effectExtent l="0" t="0" r="3175" b="0"/>
            <wp:wrapTight wrapText="bothSides">
              <wp:wrapPolygon edited="0">
                <wp:start x="0" y="0"/>
                <wp:lineTo x="0" y="21333"/>
                <wp:lineTo x="21404" y="21333"/>
                <wp:lineTo x="21404" y="0"/>
                <wp:lineTo x="0" y="0"/>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050925" cy="1131570"/>
                    </a:xfrm>
                    <a:prstGeom prst="rect">
                      <a:avLst/>
                    </a:prstGeom>
                  </pic:spPr>
                </pic:pic>
              </a:graphicData>
            </a:graphic>
            <wp14:sizeRelH relativeFrom="margin">
              <wp14:pctWidth>0</wp14:pctWidth>
            </wp14:sizeRelH>
            <wp14:sizeRelV relativeFrom="margin">
              <wp14:pctHeight>0</wp14:pctHeight>
            </wp14:sizeRelV>
          </wp:anchor>
        </w:drawing>
      </w:r>
      <w:r w:rsidRPr="00EC2CB4">
        <w:rPr>
          <w:rFonts w:ascii="Helvetica" w:eastAsia="Times New Roman" w:hAnsi="Helvetica" w:cs="Times New Roman"/>
          <w:noProof/>
          <w:color w:val="000000"/>
          <w:sz w:val="18"/>
          <w:szCs w:val="18"/>
          <w:lang w:eastAsia="en-GB"/>
        </w:rPr>
        <w:drawing>
          <wp:anchor distT="0" distB="0" distL="114300" distR="114300" simplePos="0" relativeHeight="251658240" behindDoc="1" locked="0" layoutInCell="1" allowOverlap="1" wp14:anchorId="41B890E6" wp14:editId="34C2E3FE">
            <wp:simplePos x="0" y="0"/>
            <wp:positionH relativeFrom="column">
              <wp:posOffset>-389890</wp:posOffset>
            </wp:positionH>
            <wp:positionV relativeFrom="page">
              <wp:posOffset>443230</wp:posOffset>
            </wp:positionV>
            <wp:extent cx="2108835" cy="728980"/>
            <wp:effectExtent l="0" t="0" r="0" b="0"/>
            <wp:wrapTight wrapText="bothSides">
              <wp:wrapPolygon edited="0">
                <wp:start x="0" y="0"/>
                <wp:lineTo x="0" y="21073"/>
                <wp:lineTo x="7675" y="21073"/>
                <wp:lineTo x="21073" y="20321"/>
                <wp:lineTo x="21203" y="15429"/>
                <wp:lineTo x="19122" y="14676"/>
                <wp:lineTo x="7675" y="12042"/>
                <wp:lineTo x="20293" y="12042"/>
                <wp:lineTo x="21203" y="11666"/>
                <wp:lineTo x="20553" y="2634"/>
                <wp:lineTo x="18992" y="1882"/>
                <wp:lineTo x="7675" y="0"/>
                <wp:lineTo x="0" y="0"/>
              </wp:wrapPolygon>
            </wp:wrapTight>
            <wp:docPr id="5" name="Picture 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08835"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2CB4">
        <w:rPr>
          <w:rFonts w:ascii="Helvetica" w:eastAsia="Times New Roman" w:hAnsi="Helvetica" w:cs="Times New Roman"/>
          <w:color w:val="000000"/>
          <w:sz w:val="18"/>
          <w:szCs w:val="18"/>
          <w:lang w:eastAsia="en-GB"/>
        </w:rPr>
        <w:fldChar w:fldCharType="begin"/>
      </w:r>
      <w:r w:rsidRPr="00EC2CB4">
        <w:rPr>
          <w:rFonts w:ascii="Helvetica" w:eastAsia="Times New Roman" w:hAnsi="Helvetica" w:cs="Times New Roman"/>
          <w:color w:val="000000"/>
          <w:sz w:val="18"/>
          <w:szCs w:val="18"/>
          <w:lang w:eastAsia="en-GB"/>
        </w:rPr>
        <w:instrText xml:space="preserve"> INCLUDEPICTURE "/var/folders/m0/v5vz9nnd5cz316ydd9mp908r0000gn/T/com.microsoft.Word/WebArchiveCopyPasteTempFiles/blobid0_1626935410471.png" \* MERGEFORMATINET </w:instrText>
      </w:r>
      <w:r w:rsidR="0014640C">
        <w:rPr>
          <w:rFonts w:ascii="Helvetica" w:eastAsia="Times New Roman" w:hAnsi="Helvetica" w:cs="Times New Roman"/>
          <w:color w:val="000000"/>
          <w:sz w:val="18"/>
          <w:szCs w:val="18"/>
          <w:lang w:eastAsia="en-GB"/>
        </w:rPr>
        <w:fldChar w:fldCharType="separate"/>
      </w:r>
      <w:r w:rsidRPr="00EC2CB4">
        <w:rPr>
          <w:rFonts w:ascii="Helvetica" w:eastAsia="Times New Roman" w:hAnsi="Helvetica" w:cs="Times New Roman"/>
          <w:color w:val="000000"/>
          <w:sz w:val="18"/>
          <w:szCs w:val="18"/>
          <w:lang w:eastAsia="en-GB"/>
        </w:rPr>
        <w:fldChar w:fldCharType="end"/>
      </w:r>
      <w:r w:rsidRPr="00EC2CB4">
        <w:rPr>
          <w:rFonts w:ascii="Helvetica" w:eastAsia="Times New Roman" w:hAnsi="Helvetica" w:cs="Times New Roman"/>
          <w:b/>
          <w:bCs/>
          <w:color w:val="000000"/>
          <w:kern w:val="36"/>
          <w:sz w:val="48"/>
          <w:szCs w:val="48"/>
          <w:lang w:eastAsia="en-GB"/>
        </w:rPr>
        <w:t> </w:t>
      </w:r>
    </w:p>
    <w:p w14:paraId="56DB44FE" w14:textId="34F2B0B2" w:rsidR="00EC2CB4" w:rsidRDefault="00EC2CB4" w:rsidP="00EC2CB4">
      <w:pPr>
        <w:spacing w:before="100" w:beforeAutospacing="1" w:after="100" w:afterAutospacing="1"/>
        <w:rPr>
          <w:rFonts w:ascii="Helvetica" w:eastAsia="Times New Roman" w:hAnsi="Helvetica" w:cs="Times New Roman"/>
          <w:b/>
          <w:bCs/>
          <w:color w:val="000000"/>
          <w:kern w:val="36"/>
          <w:sz w:val="48"/>
          <w:szCs w:val="48"/>
          <w:lang w:eastAsia="en-GB"/>
        </w:rPr>
      </w:pPr>
    </w:p>
    <w:p w14:paraId="5D717022" w14:textId="77777777" w:rsidR="00EC2CB4" w:rsidRPr="00EC2CB4" w:rsidRDefault="00EC2CB4" w:rsidP="00EC2CB4">
      <w:pPr>
        <w:spacing w:before="100" w:beforeAutospacing="1" w:after="100" w:afterAutospacing="1"/>
        <w:rPr>
          <w:rFonts w:ascii="Helvetica" w:eastAsia="Times New Roman" w:hAnsi="Helvetica" w:cs="Times New Roman"/>
          <w:color w:val="000000"/>
          <w:sz w:val="18"/>
          <w:szCs w:val="18"/>
          <w:lang w:eastAsia="en-GB"/>
        </w:rPr>
      </w:pPr>
    </w:p>
    <w:p w14:paraId="521CB647" w14:textId="77777777" w:rsidR="005661A8" w:rsidRDefault="005661A8" w:rsidP="00EC2CB4">
      <w:pPr>
        <w:spacing w:before="100" w:beforeAutospacing="1" w:after="100" w:afterAutospacing="1"/>
        <w:jc w:val="center"/>
        <w:outlineLvl w:val="0"/>
        <w:rPr>
          <w:rFonts w:ascii="Arial" w:eastAsia="Times New Roman" w:hAnsi="Arial" w:cs="Arial"/>
          <w:b/>
          <w:bCs/>
          <w:color w:val="000080"/>
          <w:kern w:val="36"/>
          <w:sz w:val="48"/>
          <w:szCs w:val="48"/>
          <w:lang w:eastAsia="en-GB"/>
        </w:rPr>
      </w:pPr>
    </w:p>
    <w:p w14:paraId="63BCEC2D" w14:textId="77777777" w:rsidR="005661A8" w:rsidRDefault="005661A8" w:rsidP="00EC2CB4">
      <w:pPr>
        <w:spacing w:before="100" w:beforeAutospacing="1" w:after="100" w:afterAutospacing="1"/>
        <w:jc w:val="center"/>
        <w:outlineLvl w:val="0"/>
        <w:rPr>
          <w:rFonts w:ascii="Arial" w:eastAsia="Times New Roman" w:hAnsi="Arial" w:cs="Arial"/>
          <w:b/>
          <w:bCs/>
          <w:color w:val="000080"/>
          <w:kern w:val="36"/>
          <w:sz w:val="48"/>
          <w:szCs w:val="48"/>
          <w:lang w:eastAsia="en-GB"/>
        </w:rPr>
      </w:pPr>
    </w:p>
    <w:p w14:paraId="29DF1335" w14:textId="77777777" w:rsidR="00005585" w:rsidRDefault="00005585" w:rsidP="00005585">
      <w:pPr>
        <w:pStyle w:val="Heading1"/>
        <w:jc w:val="center"/>
        <w:rPr>
          <w:rFonts w:ascii="Helvetica" w:hAnsi="Helvetica"/>
          <w:color w:val="000000"/>
        </w:rPr>
      </w:pPr>
      <w:r>
        <w:rPr>
          <w:rFonts w:ascii="Arial" w:hAnsi="Arial" w:cs="Arial"/>
          <w:color w:val="000080"/>
        </w:rPr>
        <w:t>FX Week Ahead  </w:t>
      </w:r>
    </w:p>
    <w:p w14:paraId="270373A9" w14:textId="77777777" w:rsidR="00334B96" w:rsidRDefault="00334B96" w:rsidP="00334B96">
      <w:pPr>
        <w:jc w:val="right"/>
        <w:rPr>
          <w:rFonts w:ascii="Helvetica" w:hAnsi="Helvetica"/>
          <w:color w:val="000000"/>
          <w:sz w:val="18"/>
          <w:szCs w:val="18"/>
        </w:rPr>
      </w:pPr>
      <w:r>
        <w:rPr>
          <w:rFonts w:ascii="Arial" w:hAnsi="Arial" w:cs="Arial"/>
          <w:color w:val="808080"/>
        </w:rPr>
        <w:t>Thursday 31st March 2022</w:t>
      </w:r>
    </w:p>
    <w:p w14:paraId="4A78D5F6" w14:textId="77777777" w:rsidR="00334B96" w:rsidRDefault="00334B96" w:rsidP="00334B96">
      <w:pPr>
        <w:pStyle w:val="NormalWeb"/>
        <w:jc w:val="center"/>
        <w:rPr>
          <w:rFonts w:ascii="Helvetica" w:hAnsi="Helvetica"/>
          <w:color w:val="000000"/>
          <w:sz w:val="18"/>
          <w:szCs w:val="18"/>
        </w:rPr>
      </w:pPr>
      <w:r>
        <w:rPr>
          <w:rFonts w:ascii="Helvetica" w:hAnsi="Helvetica"/>
          <w:color w:val="000000"/>
          <w:sz w:val="18"/>
          <w:szCs w:val="18"/>
        </w:rPr>
        <w:t> </w:t>
      </w:r>
    </w:p>
    <w:p w14:paraId="18B527B8" w14:textId="69F66E78" w:rsidR="00334B96" w:rsidRDefault="00334B96" w:rsidP="00334B96">
      <w:pPr>
        <w:rPr>
          <w:rFonts w:ascii="Helvetica" w:hAnsi="Helvetica"/>
          <w:color w:val="000000"/>
          <w:sz w:val="18"/>
          <w:szCs w:val="18"/>
        </w:rPr>
      </w:pPr>
    </w:p>
    <w:p w14:paraId="325E4EDB" w14:textId="77777777" w:rsidR="00334B96" w:rsidRDefault="00334B96" w:rsidP="00334B96">
      <w:pPr>
        <w:pStyle w:val="NormalWeb"/>
        <w:rPr>
          <w:rFonts w:ascii="Helvetica" w:hAnsi="Helvetica"/>
          <w:color w:val="000000"/>
          <w:sz w:val="18"/>
          <w:szCs w:val="18"/>
        </w:rPr>
      </w:pPr>
      <w:r>
        <w:rPr>
          <w:rStyle w:val="Strong"/>
          <w:rFonts w:ascii="Arial" w:hAnsi="Arial" w:cs="Arial"/>
          <w:color w:val="007976"/>
        </w:rPr>
        <w:t>Hunt for gas revives Africa exploration </w:t>
      </w:r>
      <w:r>
        <w:rPr>
          <w:rFonts w:ascii="Helvetica" w:hAnsi="Helvetica"/>
          <w:color w:val="000000"/>
          <w:sz w:val="18"/>
          <w:szCs w:val="18"/>
        </w:rPr>
        <w:br/>
      </w:r>
      <w:r>
        <w:rPr>
          <w:rFonts w:ascii="Arial" w:hAnsi="Arial" w:cs="Arial"/>
          <w:color w:val="000000"/>
        </w:rPr>
        <w:t xml:space="preserve">As Russia’s war in Ukraine drives European countries to seek alternative sources of gas, the long-delayed Tanzania LNG project is being revived, with talks between the government and companies led by Equinor and Shell expected to conclude by June, President </w:t>
      </w:r>
      <w:proofErr w:type="spellStart"/>
      <w:r>
        <w:rPr>
          <w:rFonts w:ascii="Arial" w:hAnsi="Arial" w:cs="Arial"/>
          <w:color w:val="000000"/>
        </w:rPr>
        <w:t>Samia</w:t>
      </w:r>
      <w:proofErr w:type="spellEnd"/>
      <w:r>
        <w:rPr>
          <w:rFonts w:ascii="Arial" w:hAnsi="Arial" w:cs="Arial"/>
          <w:color w:val="000000"/>
        </w:rPr>
        <w:t xml:space="preserve"> </w:t>
      </w:r>
      <w:proofErr w:type="spellStart"/>
      <w:r>
        <w:rPr>
          <w:rFonts w:ascii="Arial" w:hAnsi="Arial" w:cs="Arial"/>
          <w:color w:val="000000"/>
        </w:rPr>
        <w:t>Suluhu</w:t>
      </w:r>
      <w:proofErr w:type="spellEnd"/>
      <w:r>
        <w:rPr>
          <w:rFonts w:ascii="Arial" w:hAnsi="Arial" w:cs="Arial"/>
          <w:color w:val="000000"/>
        </w:rPr>
        <w:t xml:space="preserve"> Hassan told Bloomberg this week. Tanzania expects an initial $10bn of investment for the project, which stalled under former President John </w:t>
      </w:r>
      <w:proofErr w:type="spellStart"/>
      <w:r>
        <w:rPr>
          <w:rFonts w:ascii="Arial" w:hAnsi="Arial" w:cs="Arial"/>
          <w:color w:val="000000"/>
        </w:rPr>
        <w:t>Magufuli</w:t>
      </w:r>
      <w:proofErr w:type="spellEnd"/>
      <w:r>
        <w:rPr>
          <w:rFonts w:ascii="Arial" w:hAnsi="Arial" w:cs="Arial"/>
          <w:color w:val="000000"/>
        </w:rPr>
        <w:t xml:space="preserve">. Neighbouring Mozambique’s auction of oil and gas exploration blocks is also receiving interest from companies, according to Bloomberg. Meanwhile, the African Development Bank is creating a $1bn emergency food production plan in a bid to avert food shortages, with AfDB President </w:t>
      </w:r>
      <w:proofErr w:type="spellStart"/>
      <w:r>
        <w:rPr>
          <w:rFonts w:ascii="Arial" w:hAnsi="Arial" w:cs="Arial"/>
          <w:color w:val="000000"/>
        </w:rPr>
        <w:t>Akinwumi</w:t>
      </w:r>
      <w:proofErr w:type="spellEnd"/>
      <w:r>
        <w:rPr>
          <w:rFonts w:ascii="Arial" w:hAnsi="Arial" w:cs="Arial"/>
          <w:color w:val="000000"/>
        </w:rPr>
        <w:t xml:space="preserve"> Adesina warning that the conflict in Ukraine could spark a crisis for Africa.</w:t>
      </w:r>
    </w:p>
    <w:p w14:paraId="6703F69B" w14:textId="77777777" w:rsidR="00334B96" w:rsidRDefault="00334B96" w:rsidP="00334B96">
      <w:pPr>
        <w:pStyle w:val="NormalWeb"/>
        <w:rPr>
          <w:rFonts w:ascii="Helvetica" w:hAnsi="Helvetica"/>
          <w:color w:val="000000"/>
          <w:sz w:val="18"/>
          <w:szCs w:val="18"/>
        </w:rPr>
      </w:pPr>
      <w:r>
        <w:rPr>
          <w:rFonts w:ascii="Helvetica" w:hAnsi="Helvetica"/>
          <w:color w:val="000000"/>
          <w:sz w:val="18"/>
          <w:szCs w:val="18"/>
        </w:rPr>
        <w:t> </w:t>
      </w:r>
    </w:p>
    <w:p w14:paraId="0E7DD566" w14:textId="77777777" w:rsidR="00334B96" w:rsidRDefault="00334B96" w:rsidP="00334B96">
      <w:pPr>
        <w:pStyle w:val="NormalWeb"/>
        <w:spacing w:after="240" w:afterAutospacing="0"/>
        <w:rPr>
          <w:rFonts w:ascii="Helvetica" w:hAnsi="Helvetica"/>
          <w:color w:val="000000"/>
          <w:sz w:val="18"/>
          <w:szCs w:val="18"/>
        </w:rPr>
      </w:pPr>
      <w:r>
        <w:rPr>
          <w:rStyle w:val="Strong"/>
          <w:rFonts w:ascii="Arial" w:hAnsi="Arial" w:cs="Arial"/>
          <w:color w:val="007976"/>
        </w:rPr>
        <w:t>Naira heads for new low amid calls for CBN supplies</w:t>
      </w:r>
      <w:r>
        <w:rPr>
          <w:rFonts w:ascii="Helvetica" w:hAnsi="Helvetica"/>
          <w:color w:val="000000"/>
          <w:sz w:val="18"/>
          <w:szCs w:val="18"/>
        </w:rPr>
        <w:br/>
      </w:r>
      <w:r>
        <w:rPr>
          <w:rFonts w:ascii="Arial" w:hAnsi="Arial" w:cs="Arial"/>
          <w:color w:val="000000"/>
        </w:rPr>
        <w:t>The Naira was under renewed pressure against the dollar this week, briefly retesting its record low of 587 before recovering slightly to 586. Lingering FX scarcity has prompted the Association of Bureaux de Change Operators of Nigeria (ABCON) to call on the country’s central bank to reinstate dollar sales to the unofficial market, eight months after the bank halted FX sales to bureau de change operators. Meantime, port clearing agents threatened to strike again if the Nigerian Customs Service refuses to review increased duty prices for imported vehicles. Clearing agents ended their previous strike after the customs service suspended a new vehicle identification system for one month to clear the backlog of vehicles stuck at the ports. Given the persistent scarcity of FX, we expect the Naira to weaken beyond the 587 low in the coming days.</w:t>
      </w:r>
      <w:r>
        <w:rPr>
          <w:rStyle w:val="apple-converted-space"/>
          <w:rFonts w:ascii="Arial" w:hAnsi="Arial" w:cs="Arial"/>
          <w:color w:val="000000"/>
        </w:rPr>
        <w:t> </w:t>
      </w:r>
    </w:p>
    <w:p w14:paraId="0C7057D7" w14:textId="5B9D95D9" w:rsidR="00334B96" w:rsidRDefault="00334B96" w:rsidP="00334B96">
      <w:pPr>
        <w:pStyle w:val="NormalWeb"/>
        <w:spacing w:after="240" w:afterAutospacing="0"/>
        <w:rPr>
          <w:rFonts w:ascii="Helvetica" w:hAnsi="Helvetica"/>
          <w:color w:val="000000"/>
          <w:sz w:val="18"/>
          <w:szCs w:val="18"/>
        </w:rPr>
      </w:pPr>
      <w:r>
        <w:rPr>
          <w:rFonts w:ascii="Helvetica" w:hAnsi="Helvetica"/>
          <w:color w:val="000000"/>
          <w:sz w:val="18"/>
          <w:szCs w:val="18"/>
        </w:rPr>
        <w:lastRenderedPageBreak/>
        <w:fldChar w:fldCharType="begin"/>
      </w:r>
      <w:r>
        <w:rPr>
          <w:rFonts w:ascii="Helvetica" w:hAnsi="Helvetica"/>
          <w:color w:val="000000"/>
          <w:sz w:val="18"/>
          <w:szCs w:val="18"/>
        </w:rPr>
        <w:instrText xml:space="preserve"> INCLUDEPICTURE "/var/folders/m0/v5vz9nnd5cz316ydd9mp908r0000gn/T/com.microsoft.Word/WebArchiveCopyPasteTempFiles/blobid0_1648713846834.png" \* MERGEFORMATINET </w:instrText>
      </w:r>
      <w:r>
        <w:rPr>
          <w:rFonts w:ascii="Helvetica" w:hAnsi="Helvetica"/>
          <w:color w:val="000000"/>
          <w:sz w:val="18"/>
          <w:szCs w:val="18"/>
        </w:rPr>
        <w:fldChar w:fldCharType="separate"/>
      </w:r>
      <w:r>
        <w:rPr>
          <w:rFonts w:ascii="Helvetica" w:hAnsi="Helvetica"/>
          <w:noProof/>
          <w:color w:val="000000"/>
          <w:sz w:val="18"/>
          <w:szCs w:val="18"/>
        </w:rPr>
        <w:drawing>
          <wp:inline distT="0" distB="0" distL="0" distR="0" wp14:anchorId="790E2238" wp14:editId="52D54AA6">
            <wp:extent cx="5727700" cy="2478405"/>
            <wp:effectExtent l="0" t="0" r="0" b="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2478405"/>
                    </a:xfrm>
                    <a:prstGeom prst="rect">
                      <a:avLst/>
                    </a:prstGeom>
                    <a:noFill/>
                    <a:ln>
                      <a:noFill/>
                    </a:ln>
                  </pic:spPr>
                </pic:pic>
              </a:graphicData>
            </a:graphic>
          </wp:inline>
        </w:drawing>
      </w:r>
      <w:r>
        <w:rPr>
          <w:rFonts w:ascii="Helvetica" w:hAnsi="Helvetica"/>
          <w:color w:val="000000"/>
          <w:sz w:val="18"/>
          <w:szCs w:val="18"/>
        </w:rPr>
        <w:fldChar w:fldCharType="end"/>
      </w:r>
    </w:p>
    <w:p w14:paraId="4CE685E8" w14:textId="77777777" w:rsidR="00334B96" w:rsidRDefault="00334B96" w:rsidP="00334B96">
      <w:pPr>
        <w:pStyle w:val="NormalWeb"/>
        <w:spacing w:after="240" w:afterAutospacing="0"/>
        <w:rPr>
          <w:rFonts w:ascii="Helvetica" w:hAnsi="Helvetica"/>
          <w:color w:val="000000"/>
          <w:sz w:val="18"/>
          <w:szCs w:val="18"/>
        </w:rPr>
      </w:pPr>
      <w:r>
        <w:rPr>
          <w:rStyle w:val="Strong"/>
          <w:rFonts w:ascii="Arial" w:hAnsi="Arial" w:cs="Arial"/>
          <w:color w:val="007976"/>
        </w:rPr>
        <w:t>Cedi hits record low as Ghana passes controversial E-levy bill</w:t>
      </w:r>
      <w:r>
        <w:rPr>
          <w:rFonts w:ascii="Helvetica" w:hAnsi="Helvetica"/>
          <w:color w:val="000000"/>
          <w:sz w:val="18"/>
          <w:szCs w:val="18"/>
        </w:rPr>
        <w:br/>
      </w:r>
      <w:r>
        <w:rPr>
          <w:rFonts w:ascii="Arial" w:hAnsi="Arial" w:cs="Arial"/>
          <w:color w:val="000000"/>
        </w:rPr>
        <w:t xml:space="preserve">The Cedi continued its decline against the dollar, weakening to a fresh low of 7.57 from 7.48 at last week’s close. The Central Bank of Ghana has been seeking to prevent a steeper decline through its bi-weekly FX forward auctions, pumping $450m of FX into the market during the first quarter. Amid soaring inflation sparked by the coronavirus pandemic and rising commodity prices </w:t>
      </w:r>
      <w:proofErr w:type="gramStart"/>
      <w:r>
        <w:rPr>
          <w:rFonts w:ascii="Arial" w:hAnsi="Arial" w:cs="Arial"/>
          <w:color w:val="000000"/>
        </w:rPr>
        <w:t>as a result of</w:t>
      </w:r>
      <w:proofErr w:type="gramEnd"/>
      <w:r>
        <w:rPr>
          <w:rFonts w:ascii="Arial" w:hAnsi="Arial" w:cs="Arial"/>
          <w:color w:val="000000"/>
        </w:rPr>
        <w:t xml:space="preserve"> Russia’s war in Ukraine, Ghana’s cash-strapped government this week passed its controversial E-levy bill. The bill will impose a 1.5% tax on electronic transfers and </w:t>
      </w:r>
      <w:proofErr w:type="gramStart"/>
      <w:r>
        <w:rPr>
          <w:rFonts w:ascii="Arial" w:hAnsi="Arial" w:cs="Arial"/>
          <w:color w:val="000000"/>
        </w:rPr>
        <w:t>transactions, and</w:t>
      </w:r>
      <w:proofErr w:type="gramEnd"/>
      <w:r>
        <w:rPr>
          <w:rFonts w:ascii="Arial" w:hAnsi="Arial" w:cs="Arial"/>
          <w:color w:val="000000"/>
        </w:rPr>
        <w:t xml:space="preserve"> is expected to raise the government around $900m in revenue. We expect the Cedi to extend is losses in the coming days given its exposure to global events.</w:t>
      </w:r>
    </w:p>
    <w:p w14:paraId="42ABF4F7" w14:textId="50DB1891" w:rsidR="00334B96" w:rsidRDefault="00334B96" w:rsidP="00334B96">
      <w:pPr>
        <w:pStyle w:val="NormalWeb"/>
        <w:rPr>
          <w:rFonts w:ascii="Helvetica" w:hAnsi="Helvetica"/>
          <w:color w:val="000000"/>
          <w:sz w:val="18"/>
          <w:szCs w:val="18"/>
        </w:rPr>
      </w:pPr>
      <w:r>
        <w:rPr>
          <w:rFonts w:ascii="Arial" w:hAnsi="Arial" w:cs="Arial"/>
          <w:color w:val="000000"/>
        </w:rPr>
        <w:br/>
      </w:r>
      <w:r>
        <w:rPr>
          <w:rFonts w:ascii="Arial" w:hAnsi="Arial" w:cs="Arial"/>
          <w:color w:val="000000"/>
        </w:rPr>
        <w:fldChar w:fldCharType="begin"/>
      </w:r>
      <w:r>
        <w:rPr>
          <w:rFonts w:ascii="Arial" w:hAnsi="Arial" w:cs="Arial"/>
          <w:color w:val="000000"/>
        </w:rPr>
        <w:instrText xml:space="preserve"> INCLUDEPICTURE "/var/folders/m0/v5vz9nnd5cz316ydd9mp908r0000gn/T/com.microsoft.Word/WebArchiveCopyPasteTempFiles/blobid1_1648713896692.png" \* MERGEFORMATINET </w:instrText>
      </w:r>
      <w:r>
        <w:rPr>
          <w:rFonts w:ascii="Arial" w:hAnsi="Arial" w:cs="Arial"/>
          <w:color w:val="000000"/>
        </w:rPr>
        <w:fldChar w:fldCharType="separate"/>
      </w:r>
      <w:r>
        <w:rPr>
          <w:rFonts w:ascii="Arial" w:hAnsi="Arial" w:cs="Arial"/>
          <w:noProof/>
          <w:color w:val="000000"/>
        </w:rPr>
        <w:drawing>
          <wp:inline distT="0" distB="0" distL="0" distR="0" wp14:anchorId="2E43C777" wp14:editId="3509B7C0">
            <wp:extent cx="5727700" cy="2314575"/>
            <wp:effectExtent l="0" t="0" r="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2314575"/>
                    </a:xfrm>
                    <a:prstGeom prst="rect">
                      <a:avLst/>
                    </a:prstGeom>
                    <a:noFill/>
                    <a:ln>
                      <a:noFill/>
                    </a:ln>
                  </pic:spPr>
                </pic:pic>
              </a:graphicData>
            </a:graphic>
          </wp:inline>
        </w:drawing>
      </w:r>
      <w:r>
        <w:rPr>
          <w:rFonts w:ascii="Arial" w:hAnsi="Arial" w:cs="Arial"/>
          <w:color w:val="000000"/>
        </w:rPr>
        <w:fldChar w:fldCharType="end"/>
      </w:r>
    </w:p>
    <w:p w14:paraId="59E17FD8" w14:textId="77777777" w:rsidR="00334B96" w:rsidRDefault="00334B96" w:rsidP="00334B96">
      <w:pPr>
        <w:pStyle w:val="NormalWeb"/>
        <w:spacing w:after="240" w:afterAutospacing="0"/>
        <w:rPr>
          <w:rFonts w:ascii="Helvetica" w:hAnsi="Helvetica"/>
          <w:color w:val="000000"/>
          <w:sz w:val="18"/>
          <w:szCs w:val="18"/>
        </w:rPr>
      </w:pPr>
      <w:r>
        <w:rPr>
          <w:rFonts w:ascii="Helvetica" w:hAnsi="Helvetica"/>
          <w:color w:val="000000"/>
          <w:sz w:val="18"/>
          <w:szCs w:val="18"/>
        </w:rPr>
        <w:br/>
      </w:r>
      <w:r>
        <w:rPr>
          <w:rFonts w:ascii="Helvetica" w:hAnsi="Helvetica"/>
          <w:color w:val="000000"/>
          <w:sz w:val="18"/>
          <w:szCs w:val="18"/>
        </w:rPr>
        <w:br/>
      </w:r>
      <w:r>
        <w:rPr>
          <w:rStyle w:val="Strong"/>
          <w:rFonts w:ascii="Arial" w:hAnsi="Arial" w:cs="Arial"/>
          <w:color w:val="007976"/>
        </w:rPr>
        <w:t>Rand rally to five-month high risks reversing</w:t>
      </w:r>
      <w:r>
        <w:rPr>
          <w:rFonts w:ascii="Helvetica" w:hAnsi="Helvetica"/>
          <w:color w:val="000000"/>
          <w:sz w:val="18"/>
          <w:szCs w:val="18"/>
        </w:rPr>
        <w:br/>
      </w:r>
      <w:r>
        <w:rPr>
          <w:rFonts w:ascii="Arial" w:hAnsi="Arial" w:cs="Arial"/>
          <w:color w:val="000000"/>
        </w:rPr>
        <w:t xml:space="preserve">The Rand strengthened to a roughly five-month high against the dollar, trading at 14.48 compared to 14.55 at last week’s close as risk appetite improved amid signs of progress in Russia-Ukraine peace talks. Expectations that the South African Reserve Bank will continue tightening monetary policy following its 0.25% hike last week, coupled with a better economic outlook, also helped boost the Rand. However, prospects of a more hawkish US Federal Reserve and concerns over the impact of </w:t>
      </w:r>
      <w:r>
        <w:rPr>
          <w:rFonts w:ascii="Arial" w:hAnsi="Arial" w:cs="Arial"/>
          <w:color w:val="000000"/>
        </w:rPr>
        <w:lastRenderedPageBreak/>
        <w:t>fresh lockdowns in China capped any further gains. Given those latter worries, we expect the Rand will come under renewed pressure in the near term.</w:t>
      </w:r>
      <w:r>
        <w:rPr>
          <w:rStyle w:val="apple-converted-space"/>
          <w:rFonts w:ascii="Arial" w:hAnsi="Arial" w:cs="Arial"/>
          <w:color w:val="000000"/>
        </w:rPr>
        <w:t> </w:t>
      </w:r>
    </w:p>
    <w:p w14:paraId="3AF272B0" w14:textId="79434D9B" w:rsidR="00334B96" w:rsidRDefault="00334B96" w:rsidP="00334B96">
      <w:pPr>
        <w:pStyle w:val="NormalWeb"/>
        <w:rPr>
          <w:rFonts w:ascii="Helvetica" w:hAnsi="Helvetica"/>
          <w:color w:val="000000"/>
          <w:sz w:val="18"/>
          <w:szCs w:val="18"/>
        </w:rPr>
      </w:pPr>
      <w:r>
        <w:rPr>
          <w:rFonts w:ascii="Helvetica" w:hAnsi="Helvetica"/>
          <w:color w:val="000000"/>
          <w:sz w:val="18"/>
          <w:szCs w:val="18"/>
        </w:rPr>
        <w:fldChar w:fldCharType="begin"/>
      </w:r>
      <w:r>
        <w:rPr>
          <w:rFonts w:ascii="Helvetica" w:hAnsi="Helvetica"/>
          <w:color w:val="000000"/>
          <w:sz w:val="18"/>
          <w:szCs w:val="18"/>
        </w:rPr>
        <w:instrText xml:space="preserve"> INCLUDEPICTURE "/var/folders/m0/v5vz9nnd5cz316ydd9mp908r0000gn/T/com.microsoft.Word/WebArchiveCopyPasteTempFiles/blobid2_1648713953709.png" \* MERGEFORMATINET </w:instrText>
      </w:r>
      <w:r>
        <w:rPr>
          <w:rFonts w:ascii="Helvetica" w:hAnsi="Helvetica"/>
          <w:color w:val="000000"/>
          <w:sz w:val="18"/>
          <w:szCs w:val="18"/>
        </w:rPr>
        <w:fldChar w:fldCharType="separate"/>
      </w:r>
      <w:r>
        <w:rPr>
          <w:rFonts w:ascii="Helvetica" w:hAnsi="Helvetica"/>
          <w:noProof/>
          <w:color w:val="000000"/>
          <w:sz w:val="18"/>
          <w:szCs w:val="18"/>
        </w:rPr>
        <w:drawing>
          <wp:inline distT="0" distB="0" distL="0" distR="0" wp14:anchorId="7947E34A" wp14:editId="522890AE">
            <wp:extent cx="5727700" cy="2070100"/>
            <wp:effectExtent l="0" t="0" r="0" b="0"/>
            <wp:docPr id="17" name="Picture 17"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chart, applicati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2070100"/>
                    </a:xfrm>
                    <a:prstGeom prst="rect">
                      <a:avLst/>
                    </a:prstGeom>
                    <a:noFill/>
                    <a:ln>
                      <a:noFill/>
                    </a:ln>
                  </pic:spPr>
                </pic:pic>
              </a:graphicData>
            </a:graphic>
          </wp:inline>
        </w:drawing>
      </w:r>
      <w:r>
        <w:rPr>
          <w:rFonts w:ascii="Helvetica" w:hAnsi="Helvetica"/>
          <w:color w:val="000000"/>
          <w:sz w:val="18"/>
          <w:szCs w:val="18"/>
        </w:rPr>
        <w:fldChar w:fldCharType="end"/>
      </w:r>
    </w:p>
    <w:p w14:paraId="02268F07" w14:textId="77777777" w:rsidR="00334B96" w:rsidRDefault="00334B96" w:rsidP="00334B96">
      <w:pPr>
        <w:pStyle w:val="NormalWeb"/>
        <w:rPr>
          <w:rFonts w:ascii="Helvetica" w:hAnsi="Helvetica"/>
          <w:color w:val="000000"/>
          <w:sz w:val="18"/>
          <w:szCs w:val="18"/>
        </w:rPr>
      </w:pPr>
      <w:r>
        <w:rPr>
          <w:rFonts w:ascii="Helvetica" w:hAnsi="Helvetica"/>
          <w:color w:val="000000"/>
          <w:sz w:val="18"/>
          <w:szCs w:val="18"/>
        </w:rPr>
        <w:t> </w:t>
      </w:r>
    </w:p>
    <w:p w14:paraId="1C499ECA" w14:textId="77777777" w:rsidR="00334B96" w:rsidRDefault="00334B96" w:rsidP="00334B96">
      <w:pPr>
        <w:pStyle w:val="NormalWeb"/>
        <w:rPr>
          <w:rFonts w:ascii="Helvetica" w:hAnsi="Helvetica"/>
          <w:color w:val="000000"/>
          <w:sz w:val="18"/>
          <w:szCs w:val="18"/>
        </w:rPr>
      </w:pPr>
      <w:r>
        <w:rPr>
          <w:rStyle w:val="Strong"/>
          <w:rFonts w:ascii="Arial" w:hAnsi="Arial" w:cs="Arial"/>
          <w:color w:val="007976"/>
        </w:rPr>
        <w:t>Devalued Egyptian Pound climbs higher amid wheat talks </w:t>
      </w:r>
      <w:r>
        <w:rPr>
          <w:rFonts w:ascii="Helvetica" w:hAnsi="Helvetica"/>
          <w:color w:val="000000"/>
          <w:sz w:val="18"/>
          <w:szCs w:val="18"/>
        </w:rPr>
        <w:br/>
      </w:r>
      <w:r>
        <w:rPr>
          <w:rFonts w:ascii="Arial" w:hAnsi="Arial" w:cs="Arial"/>
          <w:color w:val="000000"/>
        </w:rPr>
        <w:t>The Pound appreciated against the dollar this week, trading at 18.23 from 18.54 at last week’s close as the currency rebounds following a deliberate 14% devaluation to mitigate the economic impacts of Russia’s war in Ukraine. Egypt has turned to France and India to source alternative wheat supplies given its past reliance on Russian and Ukrainian grain imports. The country is in talks to secure as much as 12 million tons of wheat from India. The government also this week launched an electronic receipt system to help improve tax collection on goods and services and widen its tax reach to include unrecorded economic activities. The new system will allow the government to monitor transactions in real time. Given Egypt’s proactive fiscal policy adjustments, we expect the Pound to stabilise around 18.30 levels in coming days.</w:t>
      </w:r>
    </w:p>
    <w:p w14:paraId="4F5D7B68" w14:textId="77777777" w:rsidR="00334B96" w:rsidRDefault="00334B96" w:rsidP="00334B96">
      <w:pPr>
        <w:pStyle w:val="NormalWeb"/>
        <w:rPr>
          <w:rFonts w:ascii="Helvetica" w:hAnsi="Helvetica"/>
          <w:color w:val="000000"/>
          <w:sz w:val="18"/>
          <w:szCs w:val="18"/>
        </w:rPr>
      </w:pPr>
      <w:r>
        <w:rPr>
          <w:rFonts w:ascii="Helvetica" w:hAnsi="Helvetica"/>
          <w:color w:val="000000"/>
          <w:sz w:val="18"/>
          <w:szCs w:val="18"/>
        </w:rPr>
        <w:t> </w:t>
      </w:r>
    </w:p>
    <w:p w14:paraId="50543553" w14:textId="09518C8B" w:rsidR="00334B96" w:rsidRDefault="00334B96" w:rsidP="00334B96">
      <w:pPr>
        <w:pStyle w:val="NormalWeb"/>
        <w:rPr>
          <w:rFonts w:ascii="Helvetica" w:hAnsi="Helvetica"/>
          <w:color w:val="000000"/>
          <w:sz w:val="18"/>
          <w:szCs w:val="18"/>
        </w:rPr>
      </w:pPr>
      <w:r>
        <w:rPr>
          <w:rFonts w:ascii="Helvetica" w:hAnsi="Helvetica"/>
          <w:color w:val="000000"/>
          <w:sz w:val="18"/>
          <w:szCs w:val="18"/>
        </w:rPr>
        <w:fldChar w:fldCharType="begin"/>
      </w:r>
      <w:r>
        <w:rPr>
          <w:rFonts w:ascii="Helvetica" w:hAnsi="Helvetica"/>
          <w:color w:val="000000"/>
          <w:sz w:val="18"/>
          <w:szCs w:val="18"/>
        </w:rPr>
        <w:instrText xml:space="preserve"> INCLUDEPICTURE "/var/folders/m0/v5vz9nnd5cz316ydd9mp908r0000gn/T/com.microsoft.Word/WebArchiveCopyPasteTempFiles/blobid3_1648714008387.png" \* MERGEFORMATINET </w:instrText>
      </w:r>
      <w:r>
        <w:rPr>
          <w:rFonts w:ascii="Helvetica" w:hAnsi="Helvetica"/>
          <w:color w:val="000000"/>
          <w:sz w:val="18"/>
          <w:szCs w:val="18"/>
        </w:rPr>
        <w:fldChar w:fldCharType="separate"/>
      </w:r>
      <w:r>
        <w:rPr>
          <w:rFonts w:ascii="Helvetica" w:hAnsi="Helvetica"/>
          <w:noProof/>
          <w:color w:val="000000"/>
          <w:sz w:val="18"/>
          <w:szCs w:val="18"/>
        </w:rPr>
        <w:drawing>
          <wp:inline distT="0" distB="0" distL="0" distR="0" wp14:anchorId="55E77D86" wp14:editId="6F82D5D0">
            <wp:extent cx="5727700" cy="2425700"/>
            <wp:effectExtent l="0" t="0" r="0" b="0"/>
            <wp:docPr id="16" name="Picture 1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2425700"/>
                    </a:xfrm>
                    <a:prstGeom prst="rect">
                      <a:avLst/>
                    </a:prstGeom>
                    <a:noFill/>
                    <a:ln>
                      <a:noFill/>
                    </a:ln>
                  </pic:spPr>
                </pic:pic>
              </a:graphicData>
            </a:graphic>
          </wp:inline>
        </w:drawing>
      </w:r>
      <w:r>
        <w:rPr>
          <w:rFonts w:ascii="Helvetica" w:hAnsi="Helvetica"/>
          <w:color w:val="000000"/>
          <w:sz w:val="18"/>
          <w:szCs w:val="18"/>
        </w:rPr>
        <w:fldChar w:fldCharType="end"/>
      </w:r>
      <w:r>
        <w:rPr>
          <w:rFonts w:ascii="Helvetica" w:hAnsi="Helvetica"/>
          <w:color w:val="000000"/>
          <w:sz w:val="18"/>
          <w:szCs w:val="18"/>
        </w:rPr>
        <w:t> </w:t>
      </w:r>
    </w:p>
    <w:p w14:paraId="498E843F" w14:textId="0643DBDF" w:rsidR="00334B96" w:rsidRDefault="00334B96" w:rsidP="00334B96">
      <w:pPr>
        <w:pStyle w:val="NormalWeb"/>
        <w:rPr>
          <w:rFonts w:ascii="Helvetica" w:hAnsi="Helvetica"/>
          <w:color w:val="000000"/>
          <w:sz w:val="18"/>
          <w:szCs w:val="18"/>
        </w:rPr>
      </w:pPr>
      <w:r>
        <w:rPr>
          <w:rFonts w:ascii="Helvetica" w:hAnsi="Helvetica"/>
          <w:color w:val="000000"/>
          <w:sz w:val="18"/>
          <w:szCs w:val="18"/>
        </w:rPr>
        <w:br/>
      </w:r>
    </w:p>
    <w:p w14:paraId="7B744F95" w14:textId="77777777" w:rsidR="00334B96" w:rsidRDefault="00334B96" w:rsidP="00334B96">
      <w:pPr>
        <w:pStyle w:val="NormalWeb"/>
        <w:rPr>
          <w:rFonts w:ascii="Helvetica" w:hAnsi="Helvetica"/>
          <w:color w:val="000000"/>
          <w:sz w:val="18"/>
          <w:szCs w:val="18"/>
        </w:rPr>
      </w:pPr>
      <w:r>
        <w:rPr>
          <w:rStyle w:val="Strong"/>
          <w:rFonts w:ascii="Arial" w:hAnsi="Arial" w:cs="Arial"/>
          <w:color w:val="007976"/>
        </w:rPr>
        <w:lastRenderedPageBreak/>
        <w:t>Kenyan Shilling at new low on commodity importer FX demand</w:t>
      </w:r>
      <w:r>
        <w:rPr>
          <w:rFonts w:ascii="Helvetica" w:hAnsi="Helvetica"/>
          <w:color w:val="000000"/>
          <w:sz w:val="18"/>
          <w:szCs w:val="18"/>
        </w:rPr>
        <w:br/>
      </w:r>
      <w:r>
        <w:rPr>
          <w:rFonts w:ascii="Arial" w:hAnsi="Arial" w:cs="Arial"/>
          <w:color w:val="000000"/>
        </w:rPr>
        <w:t>The Shilling stumbled to a fresh low against the dollar this week, hitting 115 levels amid extremely high demand for the greenback from energy and commodity importers, particularly for food. Dollar supply from traditional sources remains flat given exports continue to suffer due to the conflict in Ukraine, with tea exports to Russia halted completely. Kenya’s central bank this week maintained its base lending rate at 7% for the 13th time in a row, noting that inflation was within its target range. We expect the Shilling to weaken further in coming days.</w:t>
      </w:r>
    </w:p>
    <w:p w14:paraId="381DFA25" w14:textId="77777777" w:rsidR="00334B96" w:rsidRDefault="00334B96" w:rsidP="00334B96">
      <w:pPr>
        <w:pStyle w:val="NormalWeb"/>
        <w:rPr>
          <w:rFonts w:ascii="Helvetica" w:hAnsi="Helvetica"/>
          <w:color w:val="000000"/>
          <w:sz w:val="18"/>
          <w:szCs w:val="18"/>
        </w:rPr>
      </w:pPr>
      <w:r>
        <w:rPr>
          <w:rFonts w:ascii="Helvetica" w:hAnsi="Helvetica"/>
          <w:color w:val="000000"/>
          <w:sz w:val="18"/>
          <w:szCs w:val="18"/>
        </w:rPr>
        <w:t> </w:t>
      </w:r>
    </w:p>
    <w:p w14:paraId="71123062" w14:textId="080ADB63" w:rsidR="00334B96" w:rsidRDefault="00334B96" w:rsidP="00334B96">
      <w:pPr>
        <w:pStyle w:val="NormalWeb"/>
        <w:rPr>
          <w:rFonts w:ascii="Helvetica" w:hAnsi="Helvetica"/>
          <w:color w:val="000000"/>
          <w:sz w:val="18"/>
          <w:szCs w:val="18"/>
        </w:rPr>
      </w:pPr>
      <w:r>
        <w:rPr>
          <w:rFonts w:ascii="Helvetica" w:hAnsi="Helvetica"/>
          <w:color w:val="000000"/>
          <w:sz w:val="18"/>
          <w:szCs w:val="18"/>
        </w:rPr>
        <w:fldChar w:fldCharType="begin"/>
      </w:r>
      <w:r>
        <w:rPr>
          <w:rFonts w:ascii="Helvetica" w:hAnsi="Helvetica"/>
          <w:color w:val="000000"/>
          <w:sz w:val="18"/>
          <w:szCs w:val="18"/>
        </w:rPr>
        <w:instrText xml:space="preserve"> INCLUDEPICTURE "/var/folders/m0/v5vz9nnd5cz316ydd9mp908r0000gn/T/com.microsoft.Word/WebArchiveCopyPasteTempFiles/blobid4_1648714068823.png" \* MERGEFORMATINET </w:instrText>
      </w:r>
      <w:r>
        <w:rPr>
          <w:rFonts w:ascii="Helvetica" w:hAnsi="Helvetica"/>
          <w:color w:val="000000"/>
          <w:sz w:val="18"/>
          <w:szCs w:val="18"/>
        </w:rPr>
        <w:fldChar w:fldCharType="separate"/>
      </w:r>
      <w:r>
        <w:rPr>
          <w:rFonts w:ascii="Helvetica" w:hAnsi="Helvetica"/>
          <w:noProof/>
          <w:color w:val="000000"/>
          <w:sz w:val="18"/>
          <w:szCs w:val="18"/>
        </w:rPr>
        <w:drawing>
          <wp:inline distT="0" distB="0" distL="0" distR="0" wp14:anchorId="7A2FB00D" wp14:editId="60DFE2C0">
            <wp:extent cx="5727700" cy="2351405"/>
            <wp:effectExtent l="0" t="0" r="0" b="0"/>
            <wp:docPr id="14" name="Picture 14"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 scatter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2351405"/>
                    </a:xfrm>
                    <a:prstGeom prst="rect">
                      <a:avLst/>
                    </a:prstGeom>
                    <a:noFill/>
                    <a:ln>
                      <a:noFill/>
                    </a:ln>
                  </pic:spPr>
                </pic:pic>
              </a:graphicData>
            </a:graphic>
          </wp:inline>
        </w:drawing>
      </w:r>
      <w:r>
        <w:rPr>
          <w:rFonts w:ascii="Helvetica" w:hAnsi="Helvetica"/>
          <w:color w:val="000000"/>
          <w:sz w:val="18"/>
          <w:szCs w:val="18"/>
        </w:rPr>
        <w:fldChar w:fldCharType="end"/>
      </w:r>
    </w:p>
    <w:p w14:paraId="61D722B9" w14:textId="77777777" w:rsidR="00334B96" w:rsidRDefault="00334B96" w:rsidP="00334B96">
      <w:pPr>
        <w:pStyle w:val="NormalWeb"/>
        <w:rPr>
          <w:rFonts w:ascii="Helvetica" w:hAnsi="Helvetica"/>
          <w:color w:val="000000"/>
          <w:sz w:val="18"/>
          <w:szCs w:val="18"/>
        </w:rPr>
      </w:pPr>
      <w:r>
        <w:rPr>
          <w:rFonts w:ascii="Helvetica" w:hAnsi="Helvetica"/>
          <w:color w:val="000000"/>
          <w:sz w:val="18"/>
          <w:szCs w:val="18"/>
        </w:rPr>
        <w:br/>
      </w:r>
      <w:r>
        <w:rPr>
          <w:rStyle w:val="Strong"/>
          <w:rFonts w:ascii="Arial" w:hAnsi="Arial" w:cs="Arial"/>
          <w:color w:val="007976"/>
        </w:rPr>
        <w:t>Returning bond investors to boost Ugandan Shilling </w:t>
      </w:r>
      <w:r>
        <w:rPr>
          <w:rFonts w:ascii="Helvetica" w:hAnsi="Helvetica"/>
          <w:color w:val="000000"/>
          <w:sz w:val="18"/>
          <w:szCs w:val="18"/>
        </w:rPr>
        <w:br/>
      </w:r>
      <w:r>
        <w:rPr>
          <w:rFonts w:ascii="Arial" w:hAnsi="Arial" w:cs="Arial"/>
          <w:color w:val="000000"/>
        </w:rPr>
        <w:t>The Shilling appreciated against the greenback this week, trading at 3590/3600 from 3610/3620 at last week’s close amid lower dollar demand from energy importers and an uptick in month-end supply from NGOs and coffee exporters. With global risk sentiment improving on hopes of a breakthrough in peace talks between Russia and Ukraine, we expect the Shilling to strengthen further as offshore investors return to Uganda’s bond markets. </w:t>
      </w:r>
      <w:r>
        <w:rPr>
          <w:rStyle w:val="apple-converted-space"/>
          <w:rFonts w:ascii="Arial" w:hAnsi="Arial" w:cs="Arial"/>
          <w:color w:val="000000"/>
        </w:rPr>
        <w:t> </w:t>
      </w:r>
    </w:p>
    <w:p w14:paraId="155C0E9E" w14:textId="77777777" w:rsidR="00334B96" w:rsidRDefault="00334B96" w:rsidP="00334B96">
      <w:pPr>
        <w:pStyle w:val="NormalWeb"/>
        <w:rPr>
          <w:rFonts w:ascii="Helvetica" w:hAnsi="Helvetica"/>
          <w:color w:val="000000"/>
          <w:sz w:val="18"/>
          <w:szCs w:val="18"/>
        </w:rPr>
      </w:pPr>
      <w:r>
        <w:rPr>
          <w:rFonts w:ascii="Helvetica" w:hAnsi="Helvetica"/>
          <w:color w:val="000000"/>
          <w:sz w:val="18"/>
          <w:szCs w:val="18"/>
        </w:rPr>
        <w:t> </w:t>
      </w:r>
    </w:p>
    <w:p w14:paraId="07A97D19" w14:textId="611C5092" w:rsidR="00334B96" w:rsidRDefault="00334B96" w:rsidP="00334B96">
      <w:pPr>
        <w:pStyle w:val="NormalWeb"/>
        <w:rPr>
          <w:rFonts w:ascii="Helvetica" w:hAnsi="Helvetica"/>
          <w:color w:val="000000"/>
          <w:sz w:val="18"/>
          <w:szCs w:val="18"/>
        </w:rPr>
      </w:pPr>
      <w:r>
        <w:rPr>
          <w:rFonts w:ascii="Helvetica" w:hAnsi="Helvetica"/>
          <w:color w:val="000000"/>
          <w:sz w:val="18"/>
          <w:szCs w:val="18"/>
        </w:rPr>
        <w:fldChar w:fldCharType="begin"/>
      </w:r>
      <w:r>
        <w:rPr>
          <w:rFonts w:ascii="Helvetica" w:hAnsi="Helvetica"/>
          <w:color w:val="000000"/>
          <w:sz w:val="18"/>
          <w:szCs w:val="18"/>
        </w:rPr>
        <w:instrText xml:space="preserve"> INCLUDEPICTURE "/var/folders/m0/v5vz9nnd5cz316ydd9mp908r0000gn/T/com.microsoft.Word/WebArchiveCopyPasteTempFiles/blobid5_1648714115180.png" \* MERGEFORMATINET </w:instrText>
      </w:r>
      <w:r>
        <w:rPr>
          <w:rFonts w:ascii="Helvetica" w:hAnsi="Helvetica"/>
          <w:color w:val="000000"/>
          <w:sz w:val="18"/>
          <w:szCs w:val="18"/>
        </w:rPr>
        <w:fldChar w:fldCharType="separate"/>
      </w:r>
      <w:r>
        <w:rPr>
          <w:rFonts w:ascii="Helvetica" w:hAnsi="Helvetica"/>
          <w:noProof/>
          <w:color w:val="000000"/>
          <w:sz w:val="18"/>
          <w:szCs w:val="18"/>
        </w:rPr>
        <w:drawing>
          <wp:inline distT="0" distB="0" distL="0" distR="0" wp14:anchorId="1281C901" wp14:editId="611AEDA9">
            <wp:extent cx="5727700" cy="2513965"/>
            <wp:effectExtent l="0" t="0" r="0" b="635"/>
            <wp:docPr id="13" name="Picture 13"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chart,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2513965"/>
                    </a:xfrm>
                    <a:prstGeom prst="rect">
                      <a:avLst/>
                    </a:prstGeom>
                    <a:noFill/>
                    <a:ln>
                      <a:noFill/>
                    </a:ln>
                  </pic:spPr>
                </pic:pic>
              </a:graphicData>
            </a:graphic>
          </wp:inline>
        </w:drawing>
      </w:r>
      <w:r>
        <w:rPr>
          <w:rFonts w:ascii="Helvetica" w:hAnsi="Helvetica"/>
          <w:color w:val="000000"/>
          <w:sz w:val="18"/>
          <w:szCs w:val="18"/>
        </w:rPr>
        <w:fldChar w:fldCharType="end"/>
      </w:r>
    </w:p>
    <w:p w14:paraId="0C30D651" w14:textId="77777777" w:rsidR="00334B96" w:rsidRDefault="00334B96" w:rsidP="00334B96">
      <w:pPr>
        <w:pStyle w:val="NormalWeb"/>
        <w:rPr>
          <w:rFonts w:ascii="Helvetica" w:hAnsi="Helvetica"/>
          <w:color w:val="000000"/>
          <w:sz w:val="18"/>
          <w:szCs w:val="18"/>
        </w:rPr>
      </w:pPr>
      <w:r>
        <w:rPr>
          <w:rFonts w:ascii="Helvetica" w:hAnsi="Helvetica"/>
          <w:color w:val="000000"/>
          <w:sz w:val="18"/>
          <w:szCs w:val="18"/>
        </w:rPr>
        <w:lastRenderedPageBreak/>
        <w:t> </w:t>
      </w:r>
    </w:p>
    <w:p w14:paraId="489A97AC" w14:textId="77777777" w:rsidR="00334B96" w:rsidRDefault="00334B96" w:rsidP="00334B96">
      <w:pPr>
        <w:pStyle w:val="NormalWeb"/>
        <w:rPr>
          <w:rFonts w:ascii="Helvetica" w:hAnsi="Helvetica"/>
          <w:color w:val="000000"/>
          <w:sz w:val="18"/>
          <w:szCs w:val="18"/>
        </w:rPr>
      </w:pPr>
      <w:r>
        <w:rPr>
          <w:rStyle w:val="Strong"/>
          <w:rFonts w:ascii="Arial" w:hAnsi="Arial" w:cs="Arial"/>
          <w:color w:val="007976"/>
        </w:rPr>
        <w:t>Higher gold prices to bolster Tanzanian Shilling </w:t>
      </w:r>
      <w:r>
        <w:rPr>
          <w:rFonts w:ascii="Helvetica" w:hAnsi="Helvetica"/>
          <w:color w:val="000000"/>
          <w:sz w:val="18"/>
          <w:szCs w:val="18"/>
        </w:rPr>
        <w:br/>
      </w:r>
      <w:r>
        <w:rPr>
          <w:rFonts w:ascii="Arial" w:hAnsi="Arial" w:cs="Arial"/>
          <w:color w:val="000000"/>
        </w:rPr>
        <w:t>The Shilling depreciated marginally against the dollar this week, trading at 2316/2326 from 2315/2325 at last week’s close. A spike in energy prices is expected to weigh on Tanzania’s inflation rate, which is currently under 3.5%. The country’s central bank has pledged to continue supporting the economy through the post-Covid period and said it will take appropriate measures to cushion against any impacts from Russia’s war in Ukraine. The World Bank has also promised to give support to various projects in the country, especially in the energy sector. We expect the Shilling to strengthen in the coming weeks, supported by higher gold prices and inbound investments.</w:t>
      </w:r>
      <w:r>
        <w:rPr>
          <w:rStyle w:val="apple-converted-space"/>
          <w:rFonts w:ascii="Arial" w:hAnsi="Arial" w:cs="Arial"/>
          <w:color w:val="000000"/>
        </w:rPr>
        <w:t> </w:t>
      </w:r>
    </w:p>
    <w:p w14:paraId="6DB98ECD" w14:textId="77777777" w:rsidR="00334B96" w:rsidRDefault="00334B96" w:rsidP="00334B96">
      <w:pPr>
        <w:pStyle w:val="NormalWeb"/>
        <w:rPr>
          <w:rFonts w:ascii="Helvetica" w:hAnsi="Helvetica"/>
          <w:color w:val="000000"/>
          <w:sz w:val="18"/>
          <w:szCs w:val="18"/>
        </w:rPr>
      </w:pPr>
      <w:r>
        <w:rPr>
          <w:rFonts w:ascii="Helvetica" w:hAnsi="Helvetica"/>
          <w:color w:val="000000"/>
          <w:sz w:val="18"/>
          <w:szCs w:val="18"/>
        </w:rPr>
        <w:t> </w:t>
      </w:r>
    </w:p>
    <w:p w14:paraId="02A84F34" w14:textId="0CE73844" w:rsidR="00334B96" w:rsidRDefault="00334B96" w:rsidP="00334B96">
      <w:pPr>
        <w:pStyle w:val="NormalWeb"/>
        <w:rPr>
          <w:rFonts w:ascii="Helvetica" w:hAnsi="Helvetica"/>
          <w:color w:val="000000"/>
          <w:sz w:val="18"/>
          <w:szCs w:val="18"/>
        </w:rPr>
      </w:pPr>
      <w:r>
        <w:rPr>
          <w:rFonts w:ascii="Helvetica" w:hAnsi="Helvetica"/>
          <w:color w:val="000000"/>
          <w:sz w:val="18"/>
          <w:szCs w:val="18"/>
        </w:rPr>
        <w:fldChar w:fldCharType="begin"/>
      </w:r>
      <w:r>
        <w:rPr>
          <w:rFonts w:ascii="Helvetica" w:hAnsi="Helvetica"/>
          <w:color w:val="000000"/>
          <w:sz w:val="18"/>
          <w:szCs w:val="18"/>
        </w:rPr>
        <w:instrText xml:space="preserve"> INCLUDEPICTURE "/var/folders/m0/v5vz9nnd5cz316ydd9mp908r0000gn/T/com.microsoft.Word/WebArchiveCopyPasteTempFiles/blobid6_1648714194281.png" \* MERGEFORMATINET </w:instrText>
      </w:r>
      <w:r>
        <w:rPr>
          <w:rFonts w:ascii="Helvetica" w:hAnsi="Helvetica"/>
          <w:color w:val="000000"/>
          <w:sz w:val="18"/>
          <w:szCs w:val="18"/>
        </w:rPr>
        <w:fldChar w:fldCharType="separate"/>
      </w:r>
      <w:r>
        <w:rPr>
          <w:rFonts w:ascii="Helvetica" w:hAnsi="Helvetica"/>
          <w:noProof/>
          <w:color w:val="000000"/>
          <w:sz w:val="18"/>
          <w:szCs w:val="18"/>
        </w:rPr>
        <w:drawing>
          <wp:inline distT="0" distB="0" distL="0" distR="0" wp14:anchorId="1808DC98" wp14:editId="75FD2E54">
            <wp:extent cx="5727700" cy="2305050"/>
            <wp:effectExtent l="0" t="0" r="0" b="6350"/>
            <wp:docPr id="8" name="Picture 8"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2305050"/>
                    </a:xfrm>
                    <a:prstGeom prst="rect">
                      <a:avLst/>
                    </a:prstGeom>
                    <a:noFill/>
                    <a:ln>
                      <a:noFill/>
                    </a:ln>
                  </pic:spPr>
                </pic:pic>
              </a:graphicData>
            </a:graphic>
          </wp:inline>
        </w:drawing>
      </w:r>
      <w:r>
        <w:rPr>
          <w:rFonts w:ascii="Helvetica" w:hAnsi="Helvetica"/>
          <w:color w:val="000000"/>
          <w:sz w:val="18"/>
          <w:szCs w:val="18"/>
        </w:rPr>
        <w:fldChar w:fldCharType="end"/>
      </w:r>
    </w:p>
    <w:p w14:paraId="0DF333C4" w14:textId="77777777" w:rsidR="00334B96" w:rsidRDefault="00334B96" w:rsidP="00334B96">
      <w:pPr>
        <w:pStyle w:val="NormalWeb"/>
        <w:rPr>
          <w:rFonts w:ascii="Helvetica" w:hAnsi="Helvetica"/>
          <w:color w:val="000000"/>
          <w:sz w:val="18"/>
          <w:szCs w:val="18"/>
        </w:rPr>
      </w:pPr>
      <w:r>
        <w:rPr>
          <w:rFonts w:ascii="Helvetica" w:hAnsi="Helvetica"/>
          <w:color w:val="000000"/>
          <w:sz w:val="18"/>
          <w:szCs w:val="18"/>
        </w:rPr>
        <w:t> </w:t>
      </w:r>
    </w:p>
    <w:p w14:paraId="4615B0AF" w14:textId="77777777" w:rsidR="00334B96" w:rsidRDefault="00334B96" w:rsidP="00334B96">
      <w:pPr>
        <w:pStyle w:val="NormalWeb"/>
        <w:rPr>
          <w:rFonts w:ascii="Helvetica" w:hAnsi="Helvetica"/>
          <w:color w:val="000000"/>
          <w:sz w:val="18"/>
          <w:szCs w:val="18"/>
        </w:rPr>
      </w:pPr>
      <w:r>
        <w:rPr>
          <w:rFonts w:ascii="Arial" w:hAnsi="Arial" w:cs="Arial"/>
          <w:b/>
          <w:bCs/>
          <w:i/>
          <w:iCs/>
          <w:color w:val="000000"/>
          <w:sz w:val="20"/>
          <w:szCs w:val="20"/>
        </w:rPr>
        <w:br/>
      </w:r>
      <w:r>
        <w:rPr>
          <w:rFonts w:ascii="Arial" w:hAnsi="Arial" w:cs="Arial"/>
          <w:b/>
          <w:bCs/>
          <w:i/>
          <w:iCs/>
          <w:color w:val="000000"/>
          <w:sz w:val="20"/>
          <w:szCs w:val="20"/>
        </w:rPr>
        <w:br/>
      </w:r>
      <w:r>
        <w:rPr>
          <w:rStyle w:val="Emphasis"/>
          <w:rFonts w:ascii="Arial" w:hAnsi="Arial" w:cs="Arial"/>
          <w:b/>
          <w:bCs/>
          <w:color w:val="000000"/>
          <w:sz w:val="20"/>
          <w:szCs w:val="20"/>
        </w:rPr>
        <w:t>Note to journalists:</w:t>
      </w:r>
      <w:r>
        <w:rPr>
          <w:rStyle w:val="apple-converted-space"/>
          <w:rFonts w:ascii="Arial" w:hAnsi="Arial" w:cs="Arial"/>
          <w:i/>
          <w:iCs/>
          <w:color w:val="000000"/>
          <w:sz w:val="20"/>
          <w:szCs w:val="20"/>
        </w:rPr>
        <w:t> </w:t>
      </w:r>
      <w:r>
        <w:rPr>
          <w:rStyle w:val="Emphasis"/>
          <w:rFonts w:ascii="Arial" w:hAnsi="Arial" w:cs="Arial"/>
          <w:color w:val="000000"/>
          <w:sz w:val="20"/>
          <w:szCs w:val="20"/>
        </w:rPr>
        <w:t>please feel free to quote from this briefing for news reports and let us know any requests for further comment or interviews via the contact details at the end, or by reply to this email. AZA is Africa’s largest non-bank currency broker by trading volume at over $1 billion annually. See</w:t>
      </w:r>
      <w:r>
        <w:rPr>
          <w:rStyle w:val="apple-converted-space"/>
          <w:rFonts w:ascii="Arial" w:hAnsi="Arial" w:cs="Arial"/>
          <w:i/>
          <w:iCs/>
          <w:color w:val="000000"/>
          <w:sz w:val="20"/>
          <w:szCs w:val="20"/>
        </w:rPr>
        <w:t> </w:t>
      </w:r>
      <w:hyperlink r:id="rId13" w:history="1">
        <w:r>
          <w:rPr>
            <w:rStyle w:val="Hyperlink"/>
            <w:rFonts w:ascii="Arial" w:hAnsi="Arial" w:cs="Arial"/>
            <w:i/>
            <w:iCs/>
            <w:sz w:val="20"/>
            <w:szCs w:val="20"/>
          </w:rPr>
          <w:t>https://www.azafinance.com</w:t>
        </w:r>
      </w:hyperlink>
      <w:r>
        <w:rPr>
          <w:rStyle w:val="Emphasis"/>
          <w:rFonts w:ascii="Arial" w:hAnsi="Arial" w:cs="Arial"/>
          <w:color w:val="000000"/>
        </w:rPr>
        <w:t> </w:t>
      </w:r>
    </w:p>
    <w:p w14:paraId="4928092F" w14:textId="77777777" w:rsidR="00334B96" w:rsidRDefault="00334B96" w:rsidP="00334B96">
      <w:pPr>
        <w:pStyle w:val="NormalWeb"/>
        <w:rPr>
          <w:rFonts w:ascii="Helvetica" w:hAnsi="Helvetica"/>
          <w:color w:val="000000"/>
          <w:sz w:val="18"/>
          <w:szCs w:val="18"/>
        </w:rPr>
      </w:pPr>
      <w:r>
        <w:rPr>
          <w:rFonts w:ascii="Arial" w:hAnsi="Arial" w:cs="Arial"/>
          <w:i/>
          <w:iCs/>
          <w:color w:val="000000"/>
          <w:sz w:val="20"/>
          <w:szCs w:val="20"/>
        </w:rPr>
        <w:br/>
      </w:r>
      <w:r>
        <w:rPr>
          <w:rStyle w:val="Emphasis"/>
          <w:rFonts w:ascii="Arial" w:hAnsi="Arial" w:cs="Arial"/>
          <w:color w:val="000000"/>
          <w:sz w:val="20"/>
          <w:szCs w:val="20"/>
        </w:rPr>
        <w:t xml:space="preserve">Issued by AZA. This Newsletter is produced as a service to our clients. It is prepared by our dealing professionals and is based on their understanding and interpretation of market events. AZA cannot be held responsible for any losses of whatever nature sustained </w:t>
      </w:r>
      <w:proofErr w:type="gramStart"/>
      <w:r>
        <w:rPr>
          <w:rStyle w:val="Emphasis"/>
          <w:rFonts w:ascii="Arial" w:hAnsi="Arial" w:cs="Arial"/>
          <w:color w:val="000000"/>
          <w:sz w:val="20"/>
          <w:szCs w:val="20"/>
        </w:rPr>
        <w:t>as a result of</w:t>
      </w:r>
      <w:proofErr w:type="gramEnd"/>
      <w:r>
        <w:rPr>
          <w:rStyle w:val="Emphasis"/>
          <w:rFonts w:ascii="Arial" w:hAnsi="Arial" w:cs="Arial"/>
          <w:color w:val="000000"/>
          <w:sz w:val="20"/>
          <w:szCs w:val="20"/>
        </w:rPr>
        <w:t xml:space="preserve"> action taken based on comments contained in this publication.</w:t>
      </w:r>
    </w:p>
    <w:p w14:paraId="1FF52139" w14:textId="77777777" w:rsidR="00334B96" w:rsidRDefault="00334B96" w:rsidP="00334B96">
      <w:pPr>
        <w:pStyle w:val="NormalWeb"/>
        <w:rPr>
          <w:rFonts w:ascii="Helvetica" w:hAnsi="Helvetica"/>
          <w:color w:val="000000"/>
          <w:sz w:val="18"/>
          <w:szCs w:val="18"/>
        </w:rPr>
      </w:pPr>
      <w:r>
        <w:rPr>
          <w:rFonts w:ascii="Helvetica" w:hAnsi="Helvetica"/>
          <w:color w:val="000000"/>
          <w:sz w:val="18"/>
          <w:szCs w:val="18"/>
        </w:rPr>
        <w:t> </w:t>
      </w:r>
    </w:p>
    <w:p w14:paraId="1A0856AF" w14:textId="77777777" w:rsidR="00334B96" w:rsidRDefault="00334B96" w:rsidP="00334B96">
      <w:pPr>
        <w:pStyle w:val="NormalWeb"/>
        <w:rPr>
          <w:rFonts w:ascii="Helvetica" w:hAnsi="Helvetica"/>
          <w:color w:val="000000"/>
          <w:sz w:val="18"/>
          <w:szCs w:val="18"/>
        </w:rPr>
      </w:pPr>
      <w:r>
        <w:rPr>
          <w:rStyle w:val="Strong"/>
          <w:rFonts w:ascii="Arial" w:hAnsi="Arial" w:cs="Arial"/>
          <w:color w:val="000000"/>
        </w:rPr>
        <w:t>For more information, high-resolution </w:t>
      </w:r>
      <w:proofErr w:type="gramStart"/>
      <w:r>
        <w:rPr>
          <w:rStyle w:val="Strong"/>
          <w:rFonts w:ascii="Arial" w:hAnsi="Arial" w:cs="Arial"/>
          <w:color w:val="000000"/>
        </w:rPr>
        <w:t>charts</w:t>
      </w:r>
      <w:proofErr w:type="gramEnd"/>
      <w:r>
        <w:rPr>
          <w:rStyle w:val="Strong"/>
          <w:rFonts w:ascii="Arial" w:hAnsi="Arial" w:cs="Arial"/>
          <w:color w:val="000000"/>
        </w:rPr>
        <w:t xml:space="preserve"> or interviews, please contact:</w:t>
      </w:r>
    </w:p>
    <w:p w14:paraId="4CF23C48" w14:textId="77777777" w:rsidR="00334B96" w:rsidRDefault="00334B96" w:rsidP="00334B96">
      <w:pPr>
        <w:pStyle w:val="NormalWeb"/>
        <w:rPr>
          <w:rFonts w:ascii="Helvetica" w:hAnsi="Helvetica"/>
          <w:color w:val="000000"/>
          <w:sz w:val="18"/>
          <w:szCs w:val="18"/>
        </w:rPr>
      </w:pPr>
      <w:r>
        <w:rPr>
          <w:rFonts w:ascii="Arial" w:hAnsi="Arial" w:cs="Arial"/>
          <w:color w:val="000000"/>
        </w:rPr>
        <w:t>Gavin Serkin</w:t>
      </w:r>
      <w:r>
        <w:rPr>
          <w:rFonts w:ascii="Helvetica" w:hAnsi="Helvetica"/>
          <w:color w:val="000000"/>
          <w:sz w:val="18"/>
          <w:szCs w:val="18"/>
        </w:rPr>
        <w:br/>
      </w:r>
      <w:hyperlink r:id="rId14" w:tgtFrame="_blank" w:history="1">
        <w:r>
          <w:rPr>
            <w:rStyle w:val="Hyperlink"/>
            <w:rFonts w:ascii="Arial" w:hAnsi="Arial" w:cs="Arial"/>
          </w:rPr>
          <w:t>gserkin@newmarkets.media</w:t>
        </w:r>
      </w:hyperlink>
      <w:r>
        <w:rPr>
          <w:rFonts w:ascii="Helvetica" w:hAnsi="Helvetica"/>
          <w:color w:val="000000"/>
          <w:sz w:val="18"/>
          <w:szCs w:val="18"/>
        </w:rPr>
        <w:br/>
      </w:r>
      <w:r>
        <w:rPr>
          <w:rFonts w:ascii="Arial" w:hAnsi="Arial" w:cs="Arial"/>
          <w:color w:val="000000"/>
        </w:rPr>
        <w:t>+44 20 3478 9710</w:t>
      </w:r>
    </w:p>
    <w:p w14:paraId="68D3AC20" w14:textId="04BC8313" w:rsidR="00B40454" w:rsidRPr="009A097C" w:rsidRDefault="00B40454" w:rsidP="00334B96">
      <w:pPr>
        <w:jc w:val="right"/>
        <w:rPr>
          <w:rFonts w:ascii="Helvetica" w:hAnsi="Helvetica"/>
          <w:b/>
          <w:bCs/>
          <w:color w:val="000000"/>
          <w:sz w:val="18"/>
          <w:szCs w:val="18"/>
        </w:rPr>
      </w:pPr>
    </w:p>
    <w:sectPr w:rsidR="00B40454" w:rsidRPr="009A097C" w:rsidSect="005A109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CB4"/>
    <w:rsid w:val="00005585"/>
    <w:rsid w:val="000B3E74"/>
    <w:rsid w:val="000D0A2B"/>
    <w:rsid w:val="000E306E"/>
    <w:rsid w:val="0014640C"/>
    <w:rsid w:val="001708F1"/>
    <w:rsid w:val="002D3871"/>
    <w:rsid w:val="002D46CB"/>
    <w:rsid w:val="00334B96"/>
    <w:rsid w:val="00530A61"/>
    <w:rsid w:val="005661A8"/>
    <w:rsid w:val="005A1093"/>
    <w:rsid w:val="005B389E"/>
    <w:rsid w:val="0060245A"/>
    <w:rsid w:val="00616067"/>
    <w:rsid w:val="00623407"/>
    <w:rsid w:val="00763B2C"/>
    <w:rsid w:val="00792E4B"/>
    <w:rsid w:val="0095284E"/>
    <w:rsid w:val="009A097C"/>
    <w:rsid w:val="009C6813"/>
    <w:rsid w:val="009F40A0"/>
    <w:rsid w:val="00A50CE9"/>
    <w:rsid w:val="00B40454"/>
    <w:rsid w:val="00BE53E5"/>
    <w:rsid w:val="00BE5E6A"/>
    <w:rsid w:val="00D4795B"/>
    <w:rsid w:val="00DE2FFE"/>
    <w:rsid w:val="00EC2CB4"/>
    <w:rsid w:val="00FB12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190B9"/>
  <w15:chartTrackingRefBased/>
  <w15:docId w15:val="{75ECA97A-F143-504C-B723-76D5410F7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C2CB4"/>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CB4"/>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EC2CB4"/>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EC2CB4"/>
    <w:rPr>
      <w:b/>
      <w:bCs/>
    </w:rPr>
  </w:style>
  <w:style w:type="character" w:customStyle="1" w:styleId="apple-converted-space">
    <w:name w:val="apple-converted-space"/>
    <w:basedOn w:val="DefaultParagraphFont"/>
    <w:rsid w:val="00EC2CB4"/>
  </w:style>
  <w:style w:type="character" w:styleId="Emphasis">
    <w:name w:val="Emphasis"/>
    <w:basedOn w:val="DefaultParagraphFont"/>
    <w:uiPriority w:val="20"/>
    <w:qFormat/>
    <w:rsid w:val="00EC2CB4"/>
    <w:rPr>
      <w:i/>
      <w:iCs/>
    </w:rPr>
  </w:style>
  <w:style w:type="character" w:styleId="Hyperlink">
    <w:name w:val="Hyperlink"/>
    <w:basedOn w:val="DefaultParagraphFont"/>
    <w:uiPriority w:val="99"/>
    <w:semiHidden/>
    <w:unhideWhenUsed/>
    <w:rsid w:val="00EC2CB4"/>
    <w:rPr>
      <w:color w:val="0000FF"/>
      <w:u w:val="single"/>
    </w:rPr>
  </w:style>
  <w:style w:type="character" w:styleId="FollowedHyperlink">
    <w:name w:val="FollowedHyperlink"/>
    <w:basedOn w:val="DefaultParagraphFont"/>
    <w:uiPriority w:val="99"/>
    <w:semiHidden/>
    <w:unhideWhenUsed/>
    <w:rsid w:val="006024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777424">
      <w:bodyDiv w:val="1"/>
      <w:marLeft w:val="0"/>
      <w:marRight w:val="0"/>
      <w:marTop w:val="0"/>
      <w:marBottom w:val="0"/>
      <w:divBdr>
        <w:top w:val="none" w:sz="0" w:space="0" w:color="auto"/>
        <w:left w:val="none" w:sz="0" w:space="0" w:color="auto"/>
        <w:bottom w:val="none" w:sz="0" w:space="0" w:color="auto"/>
        <w:right w:val="none" w:sz="0" w:space="0" w:color="auto"/>
      </w:divBdr>
    </w:div>
    <w:div w:id="226503102">
      <w:bodyDiv w:val="1"/>
      <w:marLeft w:val="0"/>
      <w:marRight w:val="0"/>
      <w:marTop w:val="0"/>
      <w:marBottom w:val="0"/>
      <w:divBdr>
        <w:top w:val="none" w:sz="0" w:space="0" w:color="auto"/>
        <w:left w:val="none" w:sz="0" w:space="0" w:color="auto"/>
        <w:bottom w:val="none" w:sz="0" w:space="0" w:color="auto"/>
        <w:right w:val="none" w:sz="0" w:space="0" w:color="auto"/>
      </w:divBdr>
    </w:div>
    <w:div w:id="267470431">
      <w:bodyDiv w:val="1"/>
      <w:marLeft w:val="0"/>
      <w:marRight w:val="0"/>
      <w:marTop w:val="0"/>
      <w:marBottom w:val="0"/>
      <w:divBdr>
        <w:top w:val="none" w:sz="0" w:space="0" w:color="auto"/>
        <w:left w:val="none" w:sz="0" w:space="0" w:color="auto"/>
        <w:bottom w:val="none" w:sz="0" w:space="0" w:color="auto"/>
        <w:right w:val="none" w:sz="0" w:space="0" w:color="auto"/>
      </w:divBdr>
    </w:div>
    <w:div w:id="377164433">
      <w:bodyDiv w:val="1"/>
      <w:marLeft w:val="0"/>
      <w:marRight w:val="0"/>
      <w:marTop w:val="0"/>
      <w:marBottom w:val="0"/>
      <w:divBdr>
        <w:top w:val="none" w:sz="0" w:space="0" w:color="auto"/>
        <w:left w:val="none" w:sz="0" w:space="0" w:color="auto"/>
        <w:bottom w:val="none" w:sz="0" w:space="0" w:color="auto"/>
        <w:right w:val="none" w:sz="0" w:space="0" w:color="auto"/>
      </w:divBdr>
    </w:div>
    <w:div w:id="378555009">
      <w:bodyDiv w:val="1"/>
      <w:marLeft w:val="0"/>
      <w:marRight w:val="0"/>
      <w:marTop w:val="0"/>
      <w:marBottom w:val="0"/>
      <w:divBdr>
        <w:top w:val="none" w:sz="0" w:space="0" w:color="auto"/>
        <w:left w:val="none" w:sz="0" w:space="0" w:color="auto"/>
        <w:bottom w:val="none" w:sz="0" w:space="0" w:color="auto"/>
        <w:right w:val="none" w:sz="0" w:space="0" w:color="auto"/>
      </w:divBdr>
    </w:div>
    <w:div w:id="384597732">
      <w:bodyDiv w:val="1"/>
      <w:marLeft w:val="0"/>
      <w:marRight w:val="0"/>
      <w:marTop w:val="0"/>
      <w:marBottom w:val="0"/>
      <w:divBdr>
        <w:top w:val="none" w:sz="0" w:space="0" w:color="auto"/>
        <w:left w:val="none" w:sz="0" w:space="0" w:color="auto"/>
        <w:bottom w:val="none" w:sz="0" w:space="0" w:color="auto"/>
        <w:right w:val="none" w:sz="0" w:space="0" w:color="auto"/>
      </w:divBdr>
    </w:div>
    <w:div w:id="448280782">
      <w:bodyDiv w:val="1"/>
      <w:marLeft w:val="0"/>
      <w:marRight w:val="0"/>
      <w:marTop w:val="0"/>
      <w:marBottom w:val="0"/>
      <w:divBdr>
        <w:top w:val="none" w:sz="0" w:space="0" w:color="auto"/>
        <w:left w:val="none" w:sz="0" w:space="0" w:color="auto"/>
        <w:bottom w:val="none" w:sz="0" w:space="0" w:color="auto"/>
        <w:right w:val="none" w:sz="0" w:space="0" w:color="auto"/>
      </w:divBdr>
    </w:div>
    <w:div w:id="479075227">
      <w:bodyDiv w:val="1"/>
      <w:marLeft w:val="0"/>
      <w:marRight w:val="0"/>
      <w:marTop w:val="0"/>
      <w:marBottom w:val="0"/>
      <w:divBdr>
        <w:top w:val="none" w:sz="0" w:space="0" w:color="auto"/>
        <w:left w:val="none" w:sz="0" w:space="0" w:color="auto"/>
        <w:bottom w:val="none" w:sz="0" w:space="0" w:color="auto"/>
        <w:right w:val="none" w:sz="0" w:space="0" w:color="auto"/>
      </w:divBdr>
    </w:div>
    <w:div w:id="579560107">
      <w:bodyDiv w:val="1"/>
      <w:marLeft w:val="0"/>
      <w:marRight w:val="0"/>
      <w:marTop w:val="0"/>
      <w:marBottom w:val="0"/>
      <w:divBdr>
        <w:top w:val="none" w:sz="0" w:space="0" w:color="auto"/>
        <w:left w:val="none" w:sz="0" w:space="0" w:color="auto"/>
        <w:bottom w:val="none" w:sz="0" w:space="0" w:color="auto"/>
        <w:right w:val="none" w:sz="0" w:space="0" w:color="auto"/>
      </w:divBdr>
    </w:div>
    <w:div w:id="583152048">
      <w:bodyDiv w:val="1"/>
      <w:marLeft w:val="0"/>
      <w:marRight w:val="0"/>
      <w:marTop w:val="0"/>
      <w:marBottom w:val="0"/>
      <w:divBdr>
        <w:top w:val="none" w:sz="0" w:space="0" w:color="auto"/>
        <w:left w:val="none" w:sz="0" w:space="0" w:color="auto"/>
        <w:bottom w:val="none" w:sz="0" w:space="0" w:color="auto"/>
        <w:right w:val="none" w:sz="0" w:space="0" w:color="auto"/>
      </w:divBdr>
    </w:div>
    <w:div w:id="796220455">
      <w:bodyDiv w:val="1"/>
      <w:marLeft w:val="0"/>
      <w:marRight w:val="0"/>
      <w:marTop w:val="0"/>
      <w:marBottom w:val="0"/>
      <w:divBdr>
        <w:top w:val="none" w:sz="0" w:space="0" w:color="auto"/>
        <w:left w:val="none" w:sz="0" w:space="0" w:color="auto"/>
        <w:bottom w:val="none" w:sz="0" w:space="0" w:color="auto"/>
        <w:right w:val="none" w:sz="0" w:space="0" w:color="auto"/>
      </w:divBdr>
    </w:div>
    <w:div w:id="845289831">
      <w:bodyDiv w:val="1"/>
      <w:marLeft w:val="0"/>
      <w:marRight w:val="0"/>
      <w:marTop w:val="0"/>
      <w:marBottom w:val="0"/>
      <w:divBdr>
        <w:top w:val="none" w:sz="0" w:space="0" w:color="auto"/>
        <w:left w:val="none" w:sz="0" w:space="0" w:color="auto"/>
        <w:bottom w:val="none" w:sz="0" w:space="0" w:color="auto"/>
        <w:right w:val="none" w:sz="0" w:space="0" w:color="auto"/>
      </w:divBdr>
    </w:div>
    <w:div w:id="1018892047">
      <w:bodyDiv w:val="1"/>
      <w:marLeft w:val="0"/>
      <w:marRight w:val="0"/>
      <w:marTop w:val="0"/>
      <w:marBottom w:val="0"/>
      <w:divBdr>
        <w:top w:val="none" w:sz="0" w:space="0" w:color="auto"/>
        <w:left w:val="none" w:sz="0" w:space="0" w:color="auto"/>
        <w:bottom w:val="none" w:sz="0" w:space="0" w:color="auto"/>
        <w:right w:val="none" w:sz="0" w:space="0" w:color="auto"/>
      </w:divBdr>
    </w:div>
    <w:div w:id="1160583356">
      <w:bodyDiv w:val="1"/>
      <w:marLeft w:val="0"/>
      <w:marRight w:val="0"/>
      <w:marTop w:val="0"/>
      <w:marBottom w:val="0"/>
      <w:divBdr>
        <w:top w:val="none" w:sz="0" w:space="0" w:color="auto"/>
        <w:left w:val="none" w:sz="0" w:space="0" w:color="auto"/>
        <w:bottom w:val="none" w:sz="0" w:space="0" w:color="auto"/>
        <w:right w:val="none" w:sz="0" w:space="0" w:color="auto"/>
      </w:divBdr>
    </w:div>
    <w:div w:id="1288589165">
      <w:bodyDiv w:val="1"/>
      <w:marLeft w:val="0"/>
      <w:marRight w:val="0"/>
      <w:marTop w:val="0"/>
      <w:marBottom w:val="0"/>
      <w:divBdr>
        <w:top w:val="none" w:sz="0" w:space="0" w:color="auto"/>
        <w:left w:val="none" w:sz="0" w:space="0" w:color="auto"/>
        <w:bottom w:val="none" w:sz="0" w:space="0" w:color="auto"/>
        <w:right w:val="none" w:sz="0" w:space="0" w:color="auto"/>
      </w:divBdr>
    </w:div>
    <w:div w:id="1409113525">
      <w:bodyDiv w:val="1"/>
      <w:marLeft w:val="0"/>
      <w:marRight w:val="0"/>
      <w:marTop w:val="0"/>
      <w:marBottom w:val="0"/>
      <w:divBdr>
        <w:top w:val="none" w:sz="0" w:space="0" w:color="auto"/>
        <w:left w:val="none" w:sz="0" w:space="0" w:color="auto"/>
        <w:bottom w:val="none" w:sz="0" w:space="0" w:color="auto"/>
        <w:right w:val="none" w:sz="0" w:space="0" w:color="auto"/>
      </w:divBdr>
    </w:div>
    <w:div w:id="1478262080">
      <w:bodyDiv w:val="1"/>
      <w:marLeft w:val="0"/>
      <w:marRight w:val="0"/>
      <w:marTop w:val="0"/>
      <w:marBottom w:val="0"/>
      <w:divBdr>
        <w:top w:val="none" w:sz="0" w:space="0" w:color="auto"/>
        <w:left w:val="none" w:sz="0" w:space="0" w:color="auto"/>
        <w:bottom w:val="none" w:sz="0" w:space="0" w:color="auto"/>
        <w:right w:val="none" w:sz="0" w:space="0" w:color="auto"/>
      </w:divBdr>
    </w:div>
    <w:div w:id="1577666033">
      <w:bodyDiv w:val="1"/>
      <w:marLeft w:val="0"/>
      <w:marRight w:val="0"/>
      <w:marTop w:val="0"/>
      <w:marBottom w:val="0"/>
      <w:divBdr>
        <w:top w:val="none" w:sz="0" w:space="0" w:color="auto"/>
        <w:left w:val="none" w:sz="0" w:space="0" w:color="auto"/>
        <w:bottom w:val="none" w:sz="0" w:space="0" w:color="auto"/>
        <w:right w:val="none" w:sz="0" w:space="0" w:color="auto"/>
      </w:divBdr>
    </w:div>
    <w:div w:id="1632398860">
      <w:bodyDiv w:val="1"/>
      <w:marLeft w:val="0"/>
      <w:marRight w:val="0"/>
      <w:marTop w:val="0"/>
      <w:marBottom w:val="0"/>
      <w:divBdr>
        <w:top w:val="none" w:sz="0" w:space="0" w:color="auto"/>
        <w:left w:val="none" w:sz="0" w:space="0" w:color="auto"/>
        <w:bottom w:val="none" w:sz="0" w:space="0" w:color="auto"/>
        <w:right w:val="none" w:sz="0" w:space="0" w:color="auto"/>
      </w:divBdr>
    </w:div>
    <w:div w:id="1655600742">
      <w:bodyDiv w:val="1"/>
      <w:marLeft w:val="0"/>
      <w:marRight w:val="0"/>
      <w:marTop w:val="0"/>
      <w:marBottom w:val="0"/>
      <w:divBdr>
        <w:top w:val="none" w:sz="0" w:space="0" w:color="auto"/>
        <w:left w:val="none" w:sz="0" w:space="0" w:color="auto"/>
        <w:bottom w:val="none" w:sz="0" w:space="0" w:color="auto"/>
        <w:right w:val="none" w:sz="0" w:space="0" w:color="auto"/>
      </w:divBdr>
    </w:div>
    <w:div w:id="1707562402">
      <w:bodyDiv w:val="1"/>
      <w:marLeft w:val="0"/>
      <w:marRight w:val="0"/>
      <w:marTop w:val="0"/>
      <w:marBottom w:val="0"/>
      <w:divBdr>
        <w:top w:val="none" w:sz="0" w:space="0" w:color="auto"/>
        <w:left w:val="none" w:sz="0" w:space="0" w:color="auto"/>
        <w:bottom w:val="none" w:sz="0" w:space="0" w:color="auto"/>
        <w:right w:val="none" w:sz="0" w:space="0" w:color="auto"/>
      </w:divBdr>
    </w:div>
    <w:div w:id="1820533908">
      <w:bodyDiv w:val="1"/>
      <w:marLeft w:val="0"/>
      <w:marRight w:val="0"/>
      <w:marTop w:val="0"/>
      <w:marBottom w:val="0"/>
      <w:divBdr>
        <w:top w:val="none" w:sz="0" w:space="0" w:color="auto"/>
        <w:left w:val="none" w:sz="0" w:space="0" w:color="auto"/>
        <w:bottom w:val="none" w:sz="0" w:space="0" w:color="auto"/>
        <w:right w:val="none" w:sz="0" w:space="0" w:color="auto"/>
      </w:divBdr>
    </w:div>
    <w:div w:id="1891261921">
      <w:bodyDiv w:val="1"/>
      <w:marLeft w:val="0"/>
      <w:marRight w:val="0"/>
      <w:marTop w:val="0"/>
      <w:marBottom w:val="0"/>
      <w:divBdr>
        <w:top w:val="none" w:sz="0" w:space="0" w:color="auto"/>
        <w:left w:val="none" w:sz="0" w:space="0" w:color="auto"/>
        <w:bottom w:val="none" w:sz="0" w:space="0" w:color="auto"/>
        <w:right w:val="none" w:sz="0" w:space="0" w:color="auto"/>
      </w:divBdr>
    </w:div>
    <w:div w:id="1958944484">
      <w:bodyDiv w:val="1"/>
      <w:marLeft w:val="0"/>
      <w:marRight w:val="0"/>
      <w:marTop w:val="0"/>
      <w:marBottom w:val="0"/>
      <w:divBdr>
        <w:top w:val="none" w:sz="0" w:space="0" w:color="auto"/>
        <w:left w:val="none" w:sz="0" w:space="0" w:color="auto"/>
        <w:bottom w:val="none" w:sz="0" w:space="0" w:color="auto"/>
        <w:right w:val="none" w:sz="0" w:space="0" w:color="auto"/>
      </w:divBdr>
    </w:div>
    <w:div w:id="2005667341">
      <w:bodyDiv w:val="1"/>
      <w:marLeft w:val="0"/>
      <w:marRight w:val="0"/>
      <w:marTop w:val="0"/>
      <w:marBottom w:val="0"/>
      <w:divBdr>
        <w:top w:val="none" w:sz="0" w:space="0" w:color="auto"/>
        <w:left w:val="none" w:sz="0" w:space="0" w:color="auto"/>
        <w:bottom w:val="none" w:sz="0" w:space="0" w:color="auto"/>
        <w:right w:val="none" w:sz="0" w:space="0" w:color="auto"/>
      </w:divBdr>
    </w:div>
    <w:div w:id="206294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link.mediaoutreach.meltwater.com/ls/click?upn=S3sWtUYCKbUeasKtkT659-2BuZZ47OA4eX-2Fb01zYxnYHJiTKWEGKPALyT4emRYZAEmM56h_8NPQbarZ2dTDxvDkFcDOoC5qt7uHO8CL4AowmlqCu6lSNupcosiH1pyP3wkqN7LPWMB-2FeNbcF399vfyd526JxoJmtW9BgaWXlzWNR-2B-2FB8t7H3U86uDMnaP4TdWK2KErDWa-2B6XaqQaRr-2BtfXR4ig8uPJUrMHHiUkUqn8ur-2B7lkCwYpLSjxEptxjKwnhWcDdZB0cyZrHN2OPKYz7cAk1EUHJMH1oqmLEiX306rTmZd1ZviuFq74Bih2e-2F-2Bb0kZoPxrK-2FStU-2Fp6qYS67fHwrcVtx9FuJr9gJ6RKs9iFPaDtU-2FcDz01-2FeConn2QuhDoTewFrrP8c9im7KfnlYgkj5VG1moGrSUZALqUm72z1pFCqUgpT5T8rP2-2Fx76sROh7D-2FA8FhJHDca-2FotSGrka0nTQLacw-3D-3D"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hyperlink" Target="mailto:gserkin@newmarkets.med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1311</Words>
  <Characters>7476</Characters>
  <Application>Microsoft Office Word</Application>
  <DocSecurity>0</DocSecurity>
  <Lines>62</Lines>
  <Paragraphs>17</Paragraphs>
  <ScaleCrop>false</ScaleCrop>
  <Company/>
  <LinksUpToDate>false</LinksUpToDate>
  <CharactersWithSpaces>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Clarke (Hardware Warehouse Ltd)</dc:creator>
  <cp:keywords/>
  <dc:description/>
  <cp:lastModifiedBy>Katie Clarke (Hardware Warehouse Ltd)</cp:lastModifiedBy>
  <cp:revision>2</cp:revision>
  <dcterms:created xsi:type="dcterms:W3CDTF">2022-03-31T10:31:00Z</dcterms:created>
  <dcterms:modified xsi:type="dcterms:W3CDTF">2022-03-31T10:31:00Z</dcterms:modified>
</cp:coreProperties>
</file>