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A7527" w14:textId="636CC20D" w:rsidR="000F1FD2" w:rsidRDefault="001B734D" w:rsidP="00F85757">
      <w:pPr>
        <w:pStyle w:val="Header"/>
        <w:rPr>
          <w:noProof/>
        </w:rPr>
      </w:pPr>
      <w:r w:rsidRPr="001B734D">
        <w:rPr>
          <w:noProof/>
        </w:rPr>
        <w:drawing>
          <wp:anchor distT="0" distB="0" distL="114300" distR="114300" simplePos="0" relativeHeight="251633129" behindDoc="0" locked="0" layoutInCell="1" allowOverlap="1" wp14:anchorId="1FD545AD" wp14:editId="71E1E457">
            <wp:simplePos x="0" y="0"/>
            <wp:positionH relativeFrom="margin">
              <wp:posOffset>-4500245</wp:posOffset>
            </wp:positionH>
            <wp:positionV relativeFrom="paragraph">
              <wp:posOffset>-1271905</wp:posOffset>
            </wp:positionV>
            <wp:extent cx="11605895" cy="3337560"/>
            <wp:effectExtent l="0" t="0" r="0"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artisticCutout numberOfShades="4"/>
                              </a14:imgEffect>
                              <a14:imgEffect>
                                <a14:sharpenSoften amount="9000"/>
                              </a14:imgEffect>
                              <a14:imgEffect>
                                <a14:saturation sat="155000"/>
                              </a14:imgEffect>
                            </a14:imgLayer>
                          </a14:imgProps>
                        </a:ext>
                        <a:ext uri="{28A0092B-C50C-407E-A947-70E740481C1C}">
                          <a14:useLocalDpi xmlns:a14="http://schemas.microsoft.com/office/drawing/2010/main" val="0"/>
                        </a:ext>
                      </a:extLst>
                    </a:blip>
                    <a:srcRect b="56547"/>
                    <a:stretch/>
                  </pic:blipFill>
                  <pic:spPr bwMode="auto">
                    <a:xfrm>
                      <a:off x="0" y="0"/>
                      <a:ext cx="11605895" cy="333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2A46F" w14:textId="3F578483" w:rsidR="00C2146F" w:rsidRDefault="00733620" w:rsidP="00F85757">
      <w:pPr>
        <w:pStyle w:val="Header"/>
        <w:rPr>
          <w:lang w:val="fr-FR"/>
        </w:rPr>
      </w:pPr>
      <w:r>
        <w:rPr>
          <w:noProof/>
          <w:lang w:val="de-DE" w:eastAsia="de-DE"/>
        </w:rPr>
        <mc:AlternateContent>
          <mc:Choice Requires="wps">
            <w:drawing>
              <wp:anchor distT="0" distB="0" distL="114300" distR="114300" simplePos="0" relativeHeight="251669504" behindDoc="0" locked="0" layoutInCell="1" allowOverlap="1" wp14:anchorId="094C0B80" wp14:editId="4695EC85">
                <wp:simplePos x="0" y="0"/>
                <wp:positionH relativeFrom="page">
                  <wp:posOffset>0</wp:posOffset>
                </wp:positionH>
                <wp:positionV relativeFrom="paragraph">
                  <wp:posOffset>1245779</wp:posOffset>
                </wp:positionV>
                <wp:extent cx="7812000" cy="0"/>
                <wp:effectExtent l="0" t="171450" r="55880" b="171450"/>
                <wp:wrapNone/>
                <wp:docPr id="33" name="Gerader Verbinder 33"/>
                <wp:cNvGraphicFramePr/>
                <a:graphic xmlns:a="http://schemas.openxmlformats.org/drawingml/2006/main">
                  <a:graphicData uri="http://schemas.microsoft.com/office/word/2010/wordprocessingShape">
                    <wps:wsp>
                      <wps:cNvCnPr/>
                      <wps:spPr>
                        <a:xfrm>
                          <a:off x="0" y="0"/>
                          <a:ext cx="7812000" cy="0"/>
                        </a:xfrm>
                        <a:prstGeom prst="line">
                          <a:avLst/>
                        </a:prstGeom>
                        <a:ln w="333375">
                          <a:solidFill>
                            <a:srgbClr val="3DB2E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1032C28" id="Gerader Verbinder 33"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8.1pt" to="615.1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" strokecolor="#3db2e5" strokeweight="26.25pt">
                <v:stroke joinstyle="miter"/>
                <w10:wrap anchorx="page"/>
              </v:line>
            </w:pict>
          </mc:Fallback>
        </mc:AlternateContent>
      </w:r>
      <w:r w:rsidR="00C02107">
        <w:rPr>
          <w:noProof/>
        </w:rPr>
        <mc:AlternateContent>
          <mc:Choice Requires="wps">
            <w:drawing>
              <wp:inline distT="0" distB="0" distL="0" distR="0" wp14:anchorId="7D006441" wp14:editId="009F7F37">
                <wp:extent cx="304800" cy="304800"/>
                <wp:effectExtent l="0" t="0" r="0" b="0"/>
                <wp:docPr id="26" name="Rechteck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w:pict>
              <v:rect w14:anchorId="05A9F2B4" id="Rechteck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Aat3u0AgAAuAUAAA4AAAAA&#10;AAAAAAAAAAAALgIAAGRycy9lMm9Eb2MueG1sUEsBAi0AFAAGAAgAAAAhAEyg6SzYAAAAAwEAAA8A&#10;AAAAAAAAAAAAAAAADgUAAGRycy9kb3ducmV2LnhtbFBLBQYAAAAABAAEAPMAAAATBgAAAAA=&#10;" filled="f" stroked="f">
                <o:lock v:ext="edit" aspectratio="t"/>
                <w10:anchorlock/>
              </v:rect>
            </w:pict>
          </mc:Fallback>
        </mc:AlternateContent>
      </w:r>
    </w:p>
    <w:p w14:paraId="20147FA8" w14:textId="061D83F5" w:rsidR="00CB321A" w:rsidRPr="00887328" w:rsidRDefault="0042484C" w:rsidP="00851A0F">
      <w:pPr>
        <w:rPr>
          <w:noProof/>
          <w:lang w:val="fr-FR"/>
        </w:rPr>
      </w:pPr>
      <w:r w:rsidRPr="00C2146F">
        <w:rPr>
          <w:noProof/>
          <w:lang w:val="fr-FR"/>
        </w:rPr>
        <mc:AlternateContent>
          <mc:Choice Requires="wps">
            <w:drawing>
              <wp:anchor distT="0" distB="0" distL="114300" distR="114300" simplePos="0" relativeHeight="251680768" behindDoc="0" locked="0" layoutInCell="1" allowOverlap="1" wp14:anchorId="3F260349" wp14:editId="2607D97A">
                <wp:simplePos x="0" y="0"/>
                <wp:positionH relativeFrom="column">
                  <wp:posOffset>3268579</wp:posOffset>
                </wp:positionH>
                <wp:positionV relativeFrom="paragraph">
                  <wp:posOffset>2243221</wp:posOffset>
                </wp:positionV>
                <wp:extent cx="978568" cy="287655"/>
                <wp:effectExtent l="0" t="0" r="0" b="0"/>
                <wp:wrapNone/>
                <wp:docPr id="47" name="Rechteck 47"/>
                <wp:cNvGraphicFramePr/>
                <a:graphic xmlns:a="http://schemas.openxmlformats.org/drawingml/2006/main">
                  <a:graphicData uri="http://schemas.microsoft.com/office/word/2010/wordprocessingShape">
                    <wps:wsp>
                      <wps:cNvSpPr/>
                      <wps:spPr>
                        <a:xfrm>
                          <a:off x="0" y="0"/>
                          <a:ext cx="978568" cy="287655"/>
                        </a:xfrm>
                        <a:prstGeom prst="rect">
                          <a:avLst/>
                        </a:prstGeom>
                        <a:solidFill>
                          <a:srgbClr val="0223B0"/>
                        </a:solidFill>
                        <a:ln>
                          <a:noFill/>
                        </a:ln>
                      </wps:spPr>
                      <wps:style>
                        <a:lnRef idx="2">
                          <a:schemeClr val="dk1"/>
                        </a:lnRef>
                        <a:fillRef idx="1">
                          <a:schemeClr val="lt1"/>
                        </a:fillRef>
                        <a:effectRef idx="0">
                          <a:schemeClr val="dk1"/>
                        </a:effectRef>
                        <a:fontRef idx="minor">
                          <a:schemeClr val="dk1"/>
                        </a:fontRef>
                      </wps:style>
                      <wps:txbx>
                        <w:txbxContent>
                          <w:p w14:paraId="63F8D1A2" w14:textId="79CD8B9B" w:rsidR="00C2146F" w:rsidRPr="009761E1" w:rsidRDefault="00B2079D" w:rsidP="00F85757">
                            <w:pPr>
                              <w:rPr>
                                <w:rStyle w:val="Emphasis"/>
                                <w:lang w:val="de-DE"/>
                              </w:rPr>
                            </w:pPr>
                            <w:r w:rsidRPr="00B2079D">
                              <w:rPr>
                                <w:rStyle w:val="Emphasis"/>
                                <w:lang w:val="de-DE"/>
                              </w:rPr>
                              <w:t>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60349" id="Rechteck 47" o:spid="_x0000_s1026" style="position:absolute;left:0;text-align:left;margin-left:257.35pt;margin-top:176.65pt;width:77.05pt;height:2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" fillcolor="#0223b0" stroked="f" strokeweight="1pt">
                <v:textbox>
                  <w:txbxContent>
                    <w:p w14:paraId="63F8D1A2" w14:textId="79CD8B9B" w:rsidR="00C2146F" w:rsidRPr="009761E1" w:rsidRDefault="00B2079D" w:rsidP="00F85757">
                      <w:pPr>
                        <w:rPr>
                          <w:rStyle w:val="Emphasis"/>
                          <w:lang w:val="de-DE"/>
                        </w:rPr>
                      </w:pPr>
                      <w:r w:rsidRPr="00B2079D">
                        <w:rPr>
                          <w:rStyle w:val="Emphasis"/>
                          <w:lang w:val="de-DE"/>
                        </w:rPr>
                        <w:t>Background</w:t>
                      </w:r>
                    </w:p>
                  </w:txbxContent>
                </v:textbox>
              </v:rect>
            </w:pict>
          </mc:Fallback>
        </mc:AlternateContent>
      </w:r>
      <w:r w:rsidRPr="00512B3D">
        <w:rPr>
          <w:noProof/>
          <w:lang w:val="fr-FR"/>
        </w:rPr>
        <mc:AlternateContent>
          <mc:Choice Requires="wps">
            <w:drawing>
              <wp:anchor distT="0" distB="0" distL="114300" distR="114300" simplePos="0" relativeHeight="251740160" behindDoc="0" locked="0" layoutInCell="1" allowOverlap="1" wp14:anchorId="252A63CC" wp14:editId="2F5B78B2">
                <wp:simplePos x="0" y="0"/>
                <wp:positionH relativeFrom="column">
                  <wp:posOffset>-324853</wp:posOffset>
                </wp:positionH>
                <wp:positionV relativeFrom="paragraph">
                  <wp:posOffset>2219158</wp:posOffset>
                </wp:positionV>
                <wp:extent cx="1074821" cy="287655"/>
                <wp:effectExtent l="0" t="0" r="0" b="0"/>
                <wp:wrapNone/>
                <wp:docPr id="4" name="Rechteck 4"/>
                <wp:cNvGraphicFramePr/>
                <a:graphic xmlns:a="http://schemas.openxmlformats.org/drawingml/2006/main">
                  <a:graphicData uri="http://schemas.microsoft.com/office/word/2010/wordprocessingShape">
                    <wps:wsp>
                      <wps:cNvSpPr/>
                      <wps:spPr>
                        <a:xfrm>
                          <a:off x="0" y="0"/>
                          <a:ext cx="1074821" cy="287655"/>
                        </a:xfrm>
                        <a:prstGeom prst="rect">
                          <a:avLst/>
                        </a:prstGeom>
                        <a:solidFill>
                          <a:srgbClr val="0223B0"/>
                        </a:solidFill>
                        <a:ln>
                          <a:noFill/>
                        </a:ln>
                      </wps:spPr>
                      <wps:style>
                        <a:lnRef idx="2">
                          <a:schemeClr val="dk1"/>
                        </a:lnRef>
                        <a:fillRef idx="1">
                          <a:schemeClr val="lt1"/>
                        </a:fillRef>
                        <a:effectRef idx="0">
                          <a:schemeClr val="dk1"/>
                        </a:effectRef>
                        <a:fontRef idx="minor">
                          <a:schemeClr val="dk1"/>
                        </a:fontRef>
                      </wps:style>
                      <wps:txbx>
                        <w:txbxContent>
                          <w:p w14:paraId="6FDA2CBA" w14:textId="012BADAC" w:rsidR="00512B3D" w:rsidRPr="00645B52" w:rsidRDefault="00512B3D" w:rsidP="00F85757">
                            <w:pPr>
                              <w:rPr>
                                <w:rStyle w:val="Emphasis"/>
                              </w:rPr>
                            </w:pPr>
                            <w:r w:rsidRPr="00645B52">
                              <w:rPr>
                                <w:rStyle w:val="Emphasis"/>
                              </w:rPr>
                              <w:t>Key Messages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A63CC" id="Rechteck 4" o:spid="_x0000_s1027" style="position:absolute;left:0;text-align:left;margin-left:-25.6pt;margin-top:174.75pt;width:84.6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" fillcolor="#0223b0" stroked="f" strokeweight="1pt">
                <v:textbox>
                  <w:txbxContent>
                    <w:p w14:paraId="6FDA2CBA" w14:textId="012BADAC" w:rsidR="00512B3D" w:rsidRPr="00645B52" w:rsidRDefault="00512B3D" w:rsidP="00F85757">
                      <w:pPr>
                        <w:rPr>
                          <w:rStyle w:val="Emphasis"/>
                        </w:rPr>
                      </w:pPr>
                      <w:r w:rsidRPr="00645B52">
                        <w:rPr>
                          <w:rStyle w:val="Emphasis"/>
                        </w:rPr>
                        <w:t>Key Messages</w:t>
                      </w:r>
                    </w:p>
                  </w:txbxContent>
                </v:textbox>
              </v:rect>
            </w:pict>
          </mc:Fallback>
        </mc:AlternateContent>
      </w:r>
      <w:r w:rsidR="003F49E2">
        <w:rPr>
          <w:noProof/>
        </w:rPr>
        <mc:AlternateContent>
          <mc:Choice Requires="wps">
            <w:drawing>
              <wp:anchor distT="0" distB="0" distL="114300" distR="114300" simplePos="0" relativeHeight="251677696" behindDoc="0" locked="0" layoutInCell="1" allowOverlap="1" wp14:anchorId="0E51D5A2" wp14:editId="43C22A33">
                <wp:simplePos x="0" y="0"/>
                <wp:positionH relativeFrom="margin">
                  <wp:posOffset>3171423</wp:posOffset>
                </wp:positionH>
                <wp:positionV relativeFrom="paragraph">
                  <wp:posOffset>2632299</wp:posOffset>
                </wp:positionV>
                <wp:extent cx="3592186" cy="5094936"/>
                <wp:effectExtent l="0" t="0" r="27940" b="10795"/>
                <wp:wrapNone/>
                <wp:docPr id="45" name="Textfeld 45"/>
                <wp:cNvGraphicFramePr/>
                <a:graphic xmlns:a="http://schemas.openxmlformats.org/drawingml/2006/main">
                  <a:graphicData uri="http://schemas.microsoft.com/office/word/2010/wordprocessingShape">
                    <wps:wsp>
                      <wps:cNvSpPr txBox="1"/>
                      <wps:spPr>
                        <a:xfrm>
                          <a:off x="0" y="0"/>
                          <a:ext cx="3592186" cy="5094936"/>
                        </a:xfrm>
                        <a:prstGeom prst="rect">
                          <a:avLst/>
                        </a:prstGeom>
                        <a:solidFill>
                          <a:schemeClr val="lt1"/>
                        </a:solidFill>
                        <a:ln w="6350">
                          <a:solidFill>
                            <a:schemeClr val="bg1"/>
                          </a:solidFill>
                        </a:ln>
                      </wps:spPr>
                      <wps:txbx>
                        <w:txbxContent>
                          <w:p w14:paraId="66BF17BE" w14:textId="123FEEEB" w:rsidR="00B2079D" w:rsidRDefault="002C6649" w:rsidP="00B2079D">
                            <w:r>
                              <w:t>A</w:t>
                            </w:r>
                            <w:r w:rsidR="001C42FD">
                              <w:t xml:space="preserve"> largest percentage </w:t>
                            </w:r>
                            <w:r w:rsidR="00B2079D" w:rsidRPr="004B79A5">
                              <w:t xml:space="preserve">of e-waste in Ghana is managed by the informal sector. While these activities generate value and provide livelihoods for the many workers, </w:t>
                            </w:r>
                            <w:r w:rsidR="00B2079D">
                              <w:t>they also have an</w:t>
                            </w:r>
                            <w:r w:rsidR="00B2079D" w:rsidRPr="004B79A5">
                              <w:t xml:space="preserve"> adverse effect</w:t>
                            </w:r>
                            <w:r w:rsidR="00B2079D">
                              <w:t xml:space="preserve"> on</w:t>
                            </w:r>
                            <w:r w:rsidR="00B2079D" w:rsidRPr="004B79A5">
                              <w:t xml:space="preserve"> public health and the environment. Fundamental changes are therefore necessary and these changes must systematically address the informal sector.</w:t>
                            </w:r>
                            <w:r w:rsidR="00B2079D">
                              <w:t xml:space="preserve"> </w:t>
                            </w:r>
                          </w:p>
                          <w:p w14:paraId="142A17B5" w14:textId="6842D3AA" w:rsidR="00B2079D" w:rsidRDefault="00B2079D" w:rsidP="00B2079D">
                            <w:r>
                              <w:t xml:space="preserve"> </w:t>
                            </w:r>
                          </w:p>
                          <w:p w14:paraId="605CEED2" w14:textId="15FA298A" w:rsidR="00B2079D" w:rsidRDefault="00B2079D" w:rsidP="00B2079D">
                            <w:pPr>
                              <w:rPr>
                                <w:szCs w:val="20"/>
                              </w:rPr>
                            </w:pPr>
                            <w:r w:rsidRPr="000D5ACC">
                              <w:rPr>
                                <w:szCs w:val="20"/>
                              </w:rPr>
                              <w:t>The Government of Ghana thu</w:t>
                            </w:r>
                            <w:r w:rsidR="00F16C75">
                              <w:rPr>
                                <w:szCs w:val="20"/>
                              </w:rPr>
                              <w:t xml:space="preserve">s </w:t>
                            </w:r>
                            <w:r w:rsidRPr="000D5ACC">
                              <w:rPr>
                                <w:szCs w:val="20"/>
                              </w:rPr>
                              <w:t xml:space="preserve">passed the Hazardous and Electronic Waste Control and Management Act, 917, the Legal Instrument (LI) 2250 and the Technical Guidelines in 2016 and 2018 respectively. Within the legal framework, informal workers are required to formalise by registering with state authorities and </w:t>
                            </w:r>
                            <w:r>
                              <w:rPr>
                                <w:szCs w:val="20"/>
                              </w:rPr>
                              <w:t>operate</w:t>
                            </w:r>
                            <w:r w:rsidRPr="000D5ACC">
                              <w:rPr>
                                <w:szCs w:val="20"/>
                              </w:rPr>
                              <w:t xml:space="preserve"> under the </w:t>
                            </w:r>
                            <w:r>
                              <w:rPr>
                                <w:szCs w:val="20"/>
                              </w:rPr>
                              <w:t>stipulations</w:t>
                            </w:r>
                            <w:r w:rsidRPr="000D5ACC">
                              <w:rPr>
                                <w:szCs w:val="20"/>
                              </w:rPr>
                              <w:t xml:space="preserve"> of the regulation (EPA and SRI). The requirements vary in accordance with the performed activities, i.e. collection, aggregation, dismantling, recycling and final disposal. While there is consensus that sound e-waste management solutions must address and include the informal sector, practical inclusive strategies on formalisation in Ghana are scarce and there is no overarching, uniform approach for how formalisation of Ghana’s informal e-waste workforce will take place in practical terms.</w:t>
                            </w:r>
                            <w:r>
                              <w:rPr>
                                <w:szCs w:val="20"/>
                              </w:rPr>
                              <w:t xml:space="preserve"> </w:t>
                            </w:r>
                            <w:r>
                              <w:t>Some scholars have argued that the pursuit of a</w:t>
                            </w:r>
                            <w:r w:rsidR="009F3B83">
                              <w:t xml:space="preserve">n entirely </w:t>
                            </w:r>
                            <w:r>
                              <w:t>single formal managed system may be misdirected, as such a system is atypical in Ghana’s e-waste economy. Consequently, a more appropriate approach would include an integrative framing of a formal/informal sector in a continuum, that aims to alleviate the most significant existing drawbacks of the informal sector (</w:t>
                            </w:r>
                            <w:proofErr w:type="spellStart"/>
                            <w:r>
                              <w:t>Oteng-Ababio</w:t>
                            </w:r>
                            <w:proofErr w:type="spellEnd"/>
                            <w:r>
                              <w:t xml:space="preserve"> &amp; Grant 2021).</w:t>
                            </w:r>
                          </w:p>
                          <w:p w14:paraId="697248BA" w14:textId="77777777" w:rsidR="00B2079D" w:rsidRDefault="00B2079D" w:rsidP="00B2079D"/>
                          <w:p w14:paraId="462EB989" w14:textId="77777777" w:rsidR="008F4637" w:rsidRDefault="008F4637" w:rsidP="003333BC"/>
                          <w:p w14:paraId="2354DECB" w14:textId="77777777" w:rsidR="008F4637" w:rsidRPr="002A4FAD" w:rsidRDefault="008F4637" w:rsidP="003333BC"/>
                          <w:p w14:paraId="5E675C3A" w14:textId="7C504525" w:rsidR="00860805" w:rsidRPr="008C4786" w:rsidRDefault="00860805" w:rsidP="00F85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1D5A2" id="_x0000_t202" coordsize="21600,21600" o:spt="202" path="m,l,21600r21600,l21600,xe">
                <v:stroke joinstyle="miter"/>
                <v:path gradientshapeok="t" o:connecttype="rect"/>
              </v:shapetype>
              <v:shape id="Textfeld 45" o:spid="_x0000_s1028" type="#_x0000_t202" style="position:absolute;left:0;text-align:left;margin-left:249.7pt;margin-top:207.25pt;width:282.85pt;height:401.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" fillcolor="white [3201]" strokecolor="white [3212]" strokeweight=".5pt">
                <v:textbox>
                  <w:txbxContent>
                    <w:p w14:paraId="66BF17BE" w14:textId="123FEEEB" w:rsidR="00B2079D" w:rsidRDefault="002C6649" w:rsidP="00B2079D">
                      <w:r>
                        <w:t>A</w:t>
                      </w:r>
                      <w:r w:rsidR="001C42FD">
                        <w:t xml:space="preserve"> largest percentage </w:t>
                      </w:r>
                      <w:r w:rsidR="00B2079D" w:rsidRPr="004B79A5">
                        <w:t xml:space="preserve">of e-waste in Ghana is managed by the informal sector. While these activities generate value and provide livelihoods for the many workers, </w:t>
                      </w:r>
                      <w:r w:rsidR="00B2079D">
                        <w:t>they also have an</w:t>
                      </w:r>
                      <w:r w:rsidR="00B2079D" w:rsidRPr="004B79A5">
                        <w:t xml:space="preserve"> adverse effect</w:t>
                      </w:r>
                      <w:r w:rsidR="00B2079D">
                        <w:t xml:space="preserve"> on</w:t>
                      </w:r>
                      <w:r w:rsidR="00B2079D" w:rsidRPr="004B79A5">
                        <w:t xml:space="preserve"> public health and the environment. Fundamental changes are therefore necessary and these changes must systematically address the informal sector.</w:t>
                      </w:r>
                      <w:r w:rsidR="00B2079D">
                        <w:t xml:space="preserve"> </w:t>
                      </w:r>
                    </w:p>
                    <w:p w14:paraId="142A17B5" w14:textId="6842D3AA" w:rsidR="00B2079D" w:rsidRDefault="00B2079D" w:rsidP="00B2079D">
                      <w:r>
                        <w:t xml:space="preserve"> </w:t>
                      </w:r>
                    </w:p>
                    <w:p w14:paraId="605CEED2" w14:textId="15FA298A" w:rsidR="00B2079D" w:rsidRDefault="00B2079D" w:rsidP="00B2079D">
                      <w:pPr>
                        <w:rPr>
                          <w:szCs w:val="20"/>
                        </w:rPr>
                      </w:pPr>
                      <w:r w:rsidRPr="000D5ACC">
                        <w:rPr>
                          <w:szCs w:val="20"/>
                        </w:rPr>
                        <w:t>The Government of Ghana thu</w:t>
                      </w:r>
                      <w:r w:rsidR="00F16C75">
                        <w:rPr>
                          <w:szCs w:val="20"/>
                        </w:rPr>
                        <w:t xml:space="preserve">s </w:t>
                      </w:r>
                      <w:r w:rsidRPr="000D5ACC">
                        <w:rPr>
                          <w:szCs w:val="20"/>
                        </w:rPr>
                        <w:t xml:space="preserve">passed the Hazardous and Electronic Waste Control and Management Act, 917, the Legal Instrument (LI) 2250 and the Technical Guidelines in 2016 and 2018 respectively. Within the legal framework, informal workers are required to formalise by registering with state authorities and </w:t>
                      </w:r>
                      <w:r>
                        <w:rPr>
                          <w:szCs w:val="20"/>
                        </w:rPr>
                        <w:t>operate</w:t>
                      </w:r>
                      <w:r w:rsidRPr="000D5ACC">
                        <w:rPr>
                          <w:szCs w:val="20"/>
                        </w:rPr>
                        <w:t xml:space="preserve"> under the </w:t>
                      </w:r>
                      <w:r>
                        <w:rPr>
                          <w:szCs w:val="20"/>
                        </w:rPr>
                        <w:t>stipulations</w:t>
                      </w:r>
                      <w:r w:rsidRPr="000D5ACC">
                        <w:rPr>
                          <w:szCs w:val="20"/>
                        </w:rPr>
                        <w:t xml:space="preserve"> of the regulation (EPA and SRI). The requirements vary in accordance with the performed activities, i.e. collection, aggregation, dismantling, recycling and final disposal. While there is consensus that sound e-waste management solutions must address and include the informal sector, practical inclusive strategies on formalisation in Ghana are scarce and there is no overarching, uniform approach for how formalisation of Ghana’s informal e-waste workforce will take place in practical terms.</w:t>
                      </w:r>
                      <w:r>
                        <w:rPr>
                          <w:szCs w:val="20"/>
                        </w:rPr>
                        <w:t xml:space="preserve"> </w:t>
                      </w:r>
                      <w:r>
                        <w:t>Some scholars have argued that the pursuit of a</w:t>
                      </w:r>
                      <w:r w:rsidR="009F3B83">
                        <w:t xml:space="preserve">n entirely </w:t>
                      </w:r>
                      <w:r>
                        <w:t>single formal managed system may be misdirected, as such a system is atypical in Ghana’s e-waste economy. Consequently, a more appropriate approach would include an integrative framing of a formal/informal sector in a continuum, that aims to alleviate the most significant existing drawbacks of the informal sector (</w:t>
                      </w:r>
                      <w:proofErr w:type="spellStart"/>
                      <w:r>
                        <w:t>Oteng-Ababio</w:t>
                      </w:r>
                      <w:proofErr w:type="spellEnd"/>
                      <w:r>
                        <w:t xml:space="preserve"> &amp; Grant 2021).</w:t>
                      </w:r>
                    </w:p>
                    <w:p w14:paraId="697248BA" w14:textId="77777777" w:rsidR="00B2079D" w:rsidRDefault="00B2079D" w:rsidP="00B2079D"/>
                    <w:p w14:paraId="462EB989" w14:textId="77777777" w:rsidR="008F4637" w:rsidRDefault="008F4637" w:rsidP="003333BC"/>
                    <w:p w14:paraId="2354DECB" w14:textId="77777777" w:rsidR="008F4637" w:rsidRPr="002A4FAD" w:rsidRDefault="008F4637" w:rsidP="003333BC"/>
                    <w:p w14:paraId="5E675C3A" w14:textId="7C504525" w:rsidR="00860805" w:rsidRPr="008C4786" w:rsidRDefault="00860805" w:rsidP="00F85757"/>
                  </w:txbxContent>
                </v:textbox>
                <w10:wrap anchorx="margin"/>
              </v:shape>
            </w:pict>
          </mc:Fallback>
        </mc:AlternateContent>
      </w:r>
      <w:r w:rsidR="007450D6" w:rsidRPr="006E0185">
        <w:rPr>
          <w:noProof/>
          <w:lang w:val="fr-FR"/>
        </w:rPr>
        <w:drawing>
          <wp:anchor distT="0" distB="0" distL="114300" distR="114300" simplePos="0" relativeHeight="251874304" behindDoc="0" locked="0" layoutInCell="1" allowOverlap="1" wp14:anchorId="73F6AC9C" wp14:editId="4D0AB196">
            <wp:simplePos x="0" y="0"/>
            <wp:positionH relativeFrom="column">
              <wp:posOffset>-276459</wp:posOffset>
            </wp:positionH>
            <wp:positionV relativeFrom="paragraph">
              <wp:posOffset>5170170</wp:posOffset>
            </wp:positionV>
            <wp:extent cx="135890" cy="135890"/>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35890" cy="135890"/>
                    </a:xfrm>
                    <a:prstGeom prst="rect">
                      <a:avLst/>
                    </a:prstGeom>
                  </pic:spPr>
                </pic:pic>
              </a:graphicData>
            </a:graphic>
            <wp14:sizeRelH relativeFrom="page">
              <wp14:pctWidth>0</wp14:pctWidth>
            </wp14:sizeRelH>
            <wp14:sizeRelV relativeFrom="page">
              <wp14:pctHeight>0</wp14:pctHeight>
            </wp14:sizeRelV>
          </wp:anchor>
        </w:drawing>
      </w:r>
      <w:r w:rsidR="007450D6" w:rsidRPr="006E0185">
        <w:rPr>
          <w:noProof/>
          <w:lang w:val="fr-FR"/>
        </w:rPr>
        <w:drawing>
          <wp:anchor distT="0" distB="0" distL="114300" distR="114300" simplePos="0" relativeHeight="251875328" behindDoc="0" locked="0" layoutInCell="1" allowOverlap="1" wp14:anchorId="5C1A6603" wp14:editId="4282EA36">
            <wp:simplePos x="0" y="0"/>
            <wp:positionH relativeFrom="column">
              <wp:posOffset>-277495</wp:posOffset>
            </wp:positionH>
            <wp:positionV relativeFrom="paragraph">
              <wp:posOffset>5571089</wp:posOffset>
            </wp:positionV>
            <wp:extent cx="135255" cy="135255"/>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35255" cy="135255"/>
                    </a:xfrm>
                    <a:prstGeom prst="rect">
                      <a:avLst/>
                    </a:prstGeom>
                  </pic:spPr>
                </pic:pic>
              </a:graphicData>
            </a:graphic>
            <wp14:sizeRelH relativeFrom="page">
              <wp14:pctWidth>0</wp14:pctWidth>
            </wp14:sizeRelH>
            <wp14:sizeRelV relativeFrom="page">
              <wp14:pctHeight>0</wp14:pctHeight>
            </wp14:sizeRelV>
          </wp:anchor>
        </w:drawing>
      </w:r>
      <w:r w:rsidR="007450D6" w:rsidRPr="006E0185">
        <w:rPr>
          <w:noProof/>
          <w:lang w:val="fr-FR"/>
        </w:rPr>
        <w:drawing>
          <wp:anchor distT="0" distB="0" distL="114300" distR="114300" simplePos="0" relativeHeight="251908096" behindDoc="0" locked="0" layoutInCell="1" allowOverlap="1" wp14:anchorId="7986565C" wp14:editId="71DCDFD2">
            <wp:simplePos x="0" y="0"/>
            <wp:positionH relativeFrom="column">
              <wp:posOffset>-285115</wp:posOffset>
            </wp:positionH>
            <wp:positionV relativeFrom="paragraph">
              <wp:posOffset>6542004</wp:posOffset>
            </wp:positionV>
            <wp:extent cx="135890" cy="13589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35890" cy="135890"/>
                    </a:xfrm>
                    <a:prstGeom prst="rect">
                      <a:avLst/>
                    </a:prstGeom>
                  </pic:spPr>
                </pic:pic>
              </a:graphicData>
            </a:graphic>
            <wp14:sizeRelH relativeFrom="page">
              <wp14:pctWidth>0</wp14:pctWidth>
            </wp14:sizeRelH>
            <wp14:sizeRelV relativeFrom="page">
              <wp14:pctHeight>0</wp14:pctHeight>
            </wp14:sizeRelV>
          </wp:anchor>
        </w:drawing>
      </w:r>
      <w:r w:rsidR="007450D6" w:rsidRPr="006E0185">
        <w:rPr>
          <w:noProof/>
          <w:lang w:val="fr-FR"/>
        </w:rPr>
        <w:drawing>
          <wp:anchor distT="0" distB="0" distL="114300" distR="114300" simplePos="0" relativeHeight="251876352" behindDoc="0" locked="0" layoutInCell="1" allowOverlap="1" wp14:anchorId="547F9E27" wp14:editId="6112B463">
            <wp:simplePos x="0" y="0"/>
            <wp:positionH relativeFrom="column">
              <wp:posOffset>-285115</wp:posOffset>
            </wp:positionH>
            <wp:positionV relativeFrom="paragraph">
              <wp:posOffset>6148939</wp:posOffset>
            </wp:positionV>
            <wp:extent cx="135890" cy="135890"/>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35890" cy="135890"/>
                    </a:xfrm>
                    <a:prstGeom prst="rect">
                      <a:avLst/>
                    </a:prstGeom>
                  </pic:spPr>
                </pic:pic>
              </a:graphicData>
            </a:graphic>
            <wp14:sizeRelH relativeFrom="page">
              <wp14:pctWidth>0</wp14:pctWidth>
            </wp14:sizeRelH>
            <wp14:sizeRelV relativeFrom="page">
              <wp14:pctHeight>0</wp14:pctHeight>
            </wp14:sizeRelV>
          </wp:anchor>
        </w:drawing>
      </w:r>
      <w:r w:rsidR="007450D6" w:rsidRPr="006E0185">
        <w:rPr>
          <w:noProof/>
          <w:lang w:val="fr-FR"/>
        </w:rPr>
        <w:drawing>
          <wp:anchor distT="0" distB="0" distL="114300" distR="114300" simplePos="0" relativeHeight="251949056" behindDoc="0" locked="0" layoutInCell="1" allowOverlap="1" wp14:anchorId="38D130E9" wp14:editId="67D17A71">
            <wp:simplePos x="0" y="0"/>
            <wp:positionH relativeFrom="column">
              <wp:posOffset>-285115</wp:posOffset>
            </wp:positionH>
            <wp:positionV relativeFrom="paragraph">
              <wp:posOffset>7135495</wp:posOffset>
            </wp:positionV>
            <wp:extent cx="135890" cy="1358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35890" cy="135890"/>
                    </a:xfrm>
                    <a:prstGeom prst="rect">
                      <a:avLst/>
                    </a:prstGeom>
                  </pic:spPr>
                </pic:pic>
              </a:graphicData>
            </a:graphic>
            <wp14:sizeRelH relativeFrom="page">
              <wp14:pctWidth>0</wp14:pctWidth>
            </wp14:sizeRelH>
            <wp14:sizeRelV relativeFrom="page">
              <wp14:pctHeight>0</wp14:pctHeight>
            </wp14:sizeRelV>
          </wp:anchor>
        </w:drawing>
      </w:r>
      <w:r w:rsidR="00DF448D" w:rsidRPr="00512B3D">
        <w:rPr>
          <w:noProof/>
          <w:lang w:val="fr-FR"/>
        </w:rPr>
        <mc:AlternateContent>
          <mc:Choice Requires="wps">
            <w:drawing>
              <wp:anchor distT="0" distB="0" distL="114300" distR="114300" simplePos="0" relativeHeight="251657212" behindDoc="0" locked="0" layoutInCell="1" allowOverlap="1" wp14:anchorId="16CD0E13" wp14:editId="49F937C5">
                <wp:simplePos x="0" y="0"/>
                <wp:positionH relativeFrom="page">
                  <wp:posOffset>228600</wp:posOffset>
                </wp:positionH>
                <wp:positionV relativeFrom="paragraph">
                  <wp:posOffset>2825750</wp:posOffset>
                </wp:positionV>
                <wp:extent cx="3187700" cy="4972050"/>
                <wp:effectExtent l="0" t="0" r="0" b="0"/>
                <wp:wrapNone/>
                <wp:docPr id="14" name="Rechteck 14"/>
                <wp:cNvGraphicFramePr/>
                <a:graphic xmlns:a="http://schemas.openxmlformats.org/drawingml/2006/main">
                  <a:graphicData uri="http://schemas.microsoft.com/office/word/2010/wordprocessingShape">
                    <wps:wsp>
                      <wps:cNvSpPr/>
                      <wps:spPr>
                        <a:xfrm>
                          <a:off x="0" y="0"/>
                          <a:ext cx="3187700" cy="4972050"/>
                        </a:xfrm>
                        <a:prstGeom prst="rect">
                          <a:avLst/>
                        </a:prstGeom>
                        <a:solidFill>
                          <a:srgbClr val="3DB2E5"/>
                        </a:solidFill>
                        <a:ln>
                          <a:noFill/>
                        </a:ln>
                      </wps:spPr>
                      <wps:style>
                        <a:lnRef idx="2">
                          <a:schemeClr val="dk1"/>
                        </a:lnRef>
                        <a:fillRef idx="1">
                          <a:schemeClr val="lt1"/>
                        </a:fillRef>
                        <a:effectRef idx="0">
                          <a:schemeClr val="dk1"/>
                        </a:effectRef>
                        <a:fontRef idx="minor">
                          <a:schemeClr val="dk1"/>
                        </a:fontRef>
                      </wps:style>
                      <wps:txbx>
                        <w:txbxContent>
                          <w:p w14:paraId="0A514D7A" w14:textId="45CC5E90" w:rsidR="008516ED" w:rsidRPr="00C2146F" w:rsidRDefault="008516ED" w:rsidP="00F85757">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D0E13" id="Rechteck 14" o:spid="_x0000_s1029" style="position:absolute;left:0;text-align:left;margin-left:18pt;margin-top:222.5pt;width:251pt;height:391.5pt;z-index:2516572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" fillcolor="#3db2e5" stroked="f" strokeweight="1pt">
                <v:textbox>
                  <w:txbxContent>
                    <w:p w14:paraId="0A514D7A" w14:textId="45CC5E90" w:rsidR="008516ED" w:rsidRPr="00C2146F" w:rsidRDefault="008516ED" w:rsidP="00F85757">
                      <w:pPr>
                        <w:rPr>
                          <w:lang w:val="de-DE"/>
                        </w:rPr>
                      </w:pPr>
                    </w:p>
                  </w:txbxContent>
                </v:textbox>
                <w10:wrap anchorx="page"/>
              </v:rect>
            </w:pict>
          </mc:Fallback>
        </mc:AlternateContent>
      </w:r>
      <w:r w:rsidR="00DF448D" w:rsidRPr="00512B3D">
        <w:rPr>
          <w:noProof/>
          <w:lang w:val="fr-FR"/>
        </w:rPr>
        <mc:AlternateContent>
          <mc:Choice Requires="wps">
            <w:drawing>
              <wp:anchor distT="0" distB="0" distL="114300" distR="114300" simplePos="0" relativeHeight="251742208" behindDoc="0" locked="0" layoutInCell="1" allowOverlap="1" wp14:anchorId="17074310" wp14:editId="1187160E">
                <wp:simplePos x="0" y="0"/>
                <wp:positionH relativeFrom="page">
                  <wp:posOffset>171450</wp:posOffset>
                </wp:positionH>
                <wp:positionV relativeFrom="paragraph">
                  <wp:posOffset>2794000</wp:posOffset>
                </wp:positionV>
                <wp:extent cx="3168650" cy="4933950"/>
                <wp:effectExtent l="0" t="0" r="0" b="0"/>
                <wp:wrapNone/>
                <wp:docPr id="5" name="Rechteck 5"/>
                <wp:cNvGraphicFramePr/>
                <a:graphic xmlns:a="http://schemas.openxmlformats.org/drawingml/2006/main">
                  <a:graphicData uri="http://schemas.microsoft.com/office/word/2010/wordprocessingShape">
                    <wps:wsp>
                      <wps:cNvSpPr/>
                      <wps:spPr>
                        <a:xfrm>
                          <a:off x="0" y="0"/>
                          <a:ext cx="3168650" cy="4933950"/>
                        </a:xfrm>
                        <a:prstGeom prst="rect">
                          <a:avLst/>
                        </a:prstGeom>
                        <a:solidFill>
                          <a:srgbClr val="0223B0"/>
                        </a:solidFill>
                        <a:ln>
                          <a:noFill/>
                        </a:ln>
                      </wps:spPr>
                      <wps:style>
                        <a:lnRef idx="2">
                          <a:schemeClr val="dk1"/>
                        </a:lnRef>
                        <a:fillRef idx="1">
                          <a:schemeClr val="lt1"/>
                        </a:fillRef>
                        <a:effectRef idx="0">
                          <a:schemeClr val="dk1"/>
                        </a:effectRef>
                        <a:fontRef idx="minor">
                          <a:schemeClr val="dk1"/>
                        </a:fontRef>
                      </wps:style>
                      <wps:txbx>
                        <w:txbxContent>
                          <w:p w14:paraId="419E3E15" w14:textId="493276EC" w:rsidR="00C20E5E" w:rsidRPr="00C63D3E" w:rsidRDefault="00A8268F" w:rsidP="0012787D">
                            <w:pPr>
                              <w:spacing w:after="120"/>
                              <w:rPr>
                                <w:color w:val="FFFFFF" w:themeColor="background1"/>
                              </w:rPr>
                            </w:pPr>
                            <w:r>
                              <w:rPr>
                                <w:color w:val="FFFFFF" w:themeColor="background1"/>
                              </w:rPr>
                              <w:t>P</w:t>
                            </w:r>
                            <w:r w:rsidRPr="00A8268F">
                              <w:rPr>
                                <w:color w:val="FFFFFF" w:themeColor="background1"/>
                              </w:rPr>
                              <w:t>rogressing formalisation in the e-waste sector</w:t>
                            </w:r>
                            <w:r>
                              <w:rPr>
                                <w:color w:val="FFFFFF" w:themeColor="background1"/>
                              </w:rPr>
                              <w:t xml:space="preserve"> is one of the key aspects of the new e-waste legislation in Ghana. </w:t>
                            </w:r>
                            <w:r w:rsidRPr="00A8268F">
                              <w:rPr>
                                <w:color w:val="FFFFFF" w:themeColor="background1"/>
                              </w:rPr>
                              <w:t xml:space="preserve"> </w:t>
                            </w:r>
                            <w:r>
                              <w:rPr>
                                <w:color w:val="FFFFFF" w:themeColor="background1"/>
                              </w:rPr>
                              <w:t>For this purpose, sustainable</w:t>
                            </w:r>
                            <w:r w:rsidR="00C20E5E">
                              <w:rPr>
                                <w:color w:val="FFFFFF" w:themeColor="background1"/>
                              </w:rPr>
                              <w:t xml:space="preserve"> </w:t>
                            </w:r>
                            <w:r>
                              <w:rPr>
                                <w:color w:val="FFFFFF" w:themeColor="background1"/>
                              </w:rPr>
                              <w:t xml:space="preserve">integrative </w:t>
                            </w:r>
                            <w:r w:rsidRPr="00A8268F">
                              <w:rPr>
                                <w:color w:val="FFFFFF" w:themeColor="background1"/>
                              </w:rPr>
                              <w:t>approach</w:t>
                            </w:r>
                            <w:r>
                              <w:rPr>
                                <w:color w:val="FFFFFF" w:themeColor="background1"/>
                              </w:rPr>
                              <w:t xml:space="preserve">es are needed, that adequately addresses </w:t>
                            </w:r>
                            <w:r w:rsidRPr="00A8268F">
                              <w:rPr>
                                <w:color w:val="FFFFFF" w:themeColor="background1"/>
                              </w:rPr>
                              <w:t xml:space="preserve">environment, health and safety </w:t>
                            </w:r>
                            <w:r>
                              <w:rPr>
                                <w:color w:val="FFFFFF" w:themeColor="background1"/>
                              </w:rPr>
                              <w:t>aspects</w:t>
                            </w:r>
                            <w:r w:rsidRPr="00A8268F">
                              <w:rPr>
                                <w:color w:val="FFFFFF" w:themeColor="background1"/>
                              </w:rPr>
                              <w:t xml:space="preserve"> </w:t>
                            </w:r>
                            <w:r>
                              <w:rPr>
                                <w:color w:val="FFFFFF" w:themeColor="background1"/>
                              </w:rPr>
                              <w:t xml:space="preserve">and ensure a level playing field for informal and formal actors in the e-waste value chain. </w:t>
                            </w:r>
                          </w:p>
                          <w:p w14:paraId="73AAFCBD" w14:textId="368F478A" w:rsidR="006F6299" w:rsidRDefault="00A8268F" w:rsidP="0012787D">
                            <w:pPr>
                              <w:spacing w:before="60" w:after="60"/>
                              <w:rPr>
                                <w:rFonts w:eastAsia="Calibri"/>
                                <w:color w:val="FFFFFF"/>
                                <w:szCs w:val="19"/>
                              </w:rPr>
                            </w:pPr>
                            <w:r w:rsidRPr="00A8268F">
                              <w:rPr>
                                <w:color w:val="FFFFFF" w:themeColor="background1"/>
                              </w:rPr>
                              <w:t xml:space="preserve">Based on the “Trust be Key” report by the E-MAGIN Consortium, this policy brief offers a set of recommendations for </w:t>
                            </w:r>
                            <w:r w:rsidR="007450D6">
                              <w:rPr>
                                <w:color w:val="FFFFFF" w:themeColor="background1"/>
                              </w:rPr>
                              <w:t xml:space="preserve">practical </w:t>
                            </w:r>
                            <w:r w:rsidR="0012787D">
                              <w:rPr>
                                <w:color w:val="FFFFFF" w:themeColor="background1"/>
                              </w:rPr>
                              <w:t>measures</w:t>
                            </w:r>
                            <w:r w:rsidR="007450D6">
                              <w:rPr>
                                <w:color w:val="FFFFFF" w:themeColor="background1"/>
                              </w:rPr>
                              <w:t xml:space="preserve"> towards formalisation for the e-waste value chain. The key takeaways include:</w:t>
                            </w:r>
                          </w:p>
                          <w:p w14:paraId="4D875F90" w14:textId="77777777" w:rsidR="00A8268F" w:rsidRDefault="00A8268F" w:rsidP="00A8268F">
                            <w:pPr>
                              <w:spacing w:before="60" w:after="60"/>
                              <w:jc w:val="left"/>
                              <w:rPr>
                                <w:rFonts w:eastAsia="Calibri"/>
                                <w:color w:val="FFFFFF"/>
                                <w:szCs w:val="19"/>
                              </w:rPr>
                            </w:pPr>
                          </w:p>
                          <w:p w14:paraId="0BDB43AE" w14:textId="77777777" w:rsidR="007450D6" w:rsidRDefault="007450D6" w:rsidP="006B5572">
                            <w:pPr>
                              <w:spacing w:before="60" w:after="60"/>
                              <w:ind w:left="567"/>
                              <w:jc w:val="left"/>
                              <w:rPr>
                                <w:rFonts w:eastAsia="Calibri"/>
                                <w:color w:val="FFFFFF"/>
                                <w:szCs w:val="19"/>
                              </w:rPr>
                            </w:pPr>
                            <w:r w:rsidRPr="007450D6">
                              <w:rPr>
                                <w:rFonts w:eastAsia="Calibri"/>
                                <w:color w:val="FFFFFF"/>
                                <w:szCs w:val="19"/>
                              </w:rPr>
                              <w:t>E</w:t>
                            </w:r>
                            <w:r>
                              <w:rPr>
                                <w:rFonts w:eastAsia="Calibri"/>
                                <w:color w:val="FFFFFF"/>
                                <w:szCs w:val="19"/>
                              </w:rPr>
                              <w:t>xpand relationships with scrap dealer associations</w:t>
                            </w:r>
                          </w:p>
                          <w:p w14:paraId="41942D5D" w14:textId="3A5EECA5" w:rsidR="007450D6" w:rsidRDefault="007450D6" w:rsidP="006B5572">
                            <w:pPr>
                              <w:spacing w:before="60" w:after="60"/>
                              <w:ind w:left="567"/>
                              <w:jc w:val="left"/>
                              <w:rPr>
                                <w:rFonts w:eastAsia="Calibri"/>
                                <w:color w:val="FFFFFF"/>
                                <w:szCs w:val="19"/>
                              </w:rPr>
                            </w:pPr>
                            <w:r w:rsidRPr="007450D6">
                              <w:rPr>
                                <w:rFonts w:eastAsia="Calibri"/>
                                <w:color w:val="FFFFFF"/>
                                <w:szCs w:val="19"/>
                              </w:rPr>
                              <w:t>Provi</w:t>
                            </w:r>
                            <w:r>
                              <w:rPr>
                                <w:rFonts w:eastAsia="Calibri"/>
                                <w:color w:val="FFFFFF"/>
                                <w:szCs w:val="19"/>
                              </w:rPr>
                              <w:t>de</w:t>
                            </w:r>
                            <w:r w:rsidRPr="007450D6">
                              <w:rPr>
                                <w:rFonts w:eastAsia="Calibri"/>
                                <w:color w:val="FFFFFF"/>
                                <w:szCs w:val="19"/>
                              </w:rPr>
                              <w:t xml:space="preserve"> financial and technical support to accelerate formalisation </w:t>
                            </w:r>
                            <w:r>
                              <w:rPr>
                                <w:rFonts w:eastAsia="Calibri"/>
                                <w:color w:val="FFFFFF"/>
                                <w:szCs w:val="19"/>
                              </w:rPr>
                              <w:t>for scrap dealer associations</w:t>
                            </w:r>
                          </w:p>
                          <w:p w14:paraId="3B97CD22" w14:textId="77777777" w:rsidR="007450D6" w:rsidRDefault="007450D6" w:rsidP="006B5572">
                            <w:pPr>
                              <w:spacing w:before="60" w:after="60"/>
                              <w:ind w:left="567"/>
                              <w:jc w:val="left"/>
                              <w:rPr>
                                <w:rStyle w:val="Emphasis"/>
                                <w:b w:val="0"/>
                                <w:sz w:val="19"/>
                                <w:szCs w:val="19"/>
                              </w:rPr>
                            </w:pPr>
                            <w:r w:rsidRPr="007450D6">
                              <w:rPr>
                                <w:rStyle w:val="Emphasis"/>
                                <w:b w:val="0"/>
                                <w:sz w:val="19"/>
                                <w:szCs w:val="19"/>
                              </w:rPr>
                              <w:t>Mak</w:t>
                            </w:r>
                            <w:r>
                              <w:rPr>
                                <w:rStyle w:val="Emphasis"/>
                                <w:b w:val="0"/>
                                <w:sz w:val="19"/>
                                <w:szCs w:val="19"/>
                              </w:rPr>
                              <w:t>e</w:t>
                            </w:r>
                            <w:r w:rsidRPr="007450D6">
                              <w:rPr>
                                <w:rStyle w:val="Emphasis"/>
                                <w:b w:val="0"/>
                                <w:sz w:val="19"/>
                                <w:szCs w:val="19"/>
                              </w:rPr>
                              <w:t xml:space="preserve"> use of adequate agreements that reflect the socio-economic needs and constraints </w:t>
                            </w:r>
                          </w:p>
                          <w:p w14:paraId="0CFB8299" w14:textId="28A008B6" w:rsidR="006F6299" w:rsidRDefault="007450D6" w:rsidP="00C63D3E">
                            <w:pPr>
                              <w:ind w:left="567"/>
                              <w:jc w:val="left"/>
                              <w:rPr>
                                <w:rStyle w:val="Emphasis"/>
                                <w:b w:val="0"/>
                                <w:sz w:val="19"/>
                                <w:szCs w:val="19"/>
                              </w:rPr>
                            </w:pPr>
                            <w:r w:rsidRPr="007450D6">
                              <w:rPr>
                                <w:rStyle w:val="Emphasis"/>
                                <w:b w:val="0"/>
                                <w:sz w:val="19"/>
                                <w:szCs w:val="19"/>
                              </w:rPr>
                              <w:t>Encourage non-monetary incentives as complementary instruments to establish long-term, trustworthy partnerships</w:t>
                            </w:r>
                          </w:p>
                          <w:p w14:paraId="6B1A0485" w14:textId="6516B868" w:rsidR="007450D6" w:rsidRPr="00C63D3E" w:rsidRDefault="007450D6" w:rsidP="007450D6">
                            <w:pPr>
                              <w:spacing w:before="120"/>
                              <w:ind w:left="567"/>
                              <w:jc w:val="left"/>
                              <w:rPr>
                                <w:rStyle w:val="Emphasis"/>
                                <w:b w:val="0"/>
                                <w:sz w:val="19"/>
                                <w:szCs w:val="19"/>
                              </w:rPr>
                            </w:pPr>
                            <w:r w:rsidRPr="007450D6">
                              <w:rPr>
                                <w:rStyle w:val="Emphasis"/>
                                <w:b w:val="0"/>
                                <w:sz w:val="19"/>
                                <w:szCs w:val="19"/>
                              </w:rPr>
                              <w:t>Offer financial incentives in order to ensure a steady influx of e-waste from collectors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74310" id="Rechteck 5" o:spid="_x0000_s1030" style="position:absolute;left:0;text-align:left;margin-left:13.5pt;margin-top:220pt;width:249.5pt;height:38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" fillcolor="#0223b0" stroked="f" strokeweight="1pt">
                <v:textbox>
                  <w:txbxContent>
                    <w:p w14:paraId="419E3E15" w14:textId="493276EC" w:rsidR="00C20E5E" w:rsidRPr="00C63D3E" w:rsidRDefault="00A8268F" w:rsidP="0012787D">
                      <w:pPr>
                        <w:spacing w:after="120"/>
                        <w:rPr>
                          <w:color w:val="FFFFFF" w:themeColor="background1"/>
                        </w:rPr>
                      </w:pPr>
                      <w:r>
                        <w:rPr>
                          <w:color w:val="FFFFFF" w:themeColor="background1"/>
                        </w:rPr>
                        <w:t>P</w:t>
                      </w:r>
                      <w:r w:rsidRPr="00A8268F">
                        <w:rPr>
                          <w:color w:val="FFFFFF" w:themeColor="background1"/>
                        </w:rPr>
                        <w:t>rogressing formalisation in the e-waste sector</w:t>
                      </w:r>
                      <w:r>
                        <w:rPr>
                          <w:color w:val="FFFFFF" w:themeColor="background1"/>
                        </w:rPr>
                        <w:t xml:space="preserve"> is one of the key aspects of the new e-waste legislation in Ghana. </w:t>
                      </w:r>
                      <w:r w:rsidRPr="00A8268F">
                        <w:rPr>
                          <w:color w:val="FFFFFF" w:themeColor="background1"/>
                        </w:rPr>
                        <w:t xml:space="preserve"> </w:t>
                      </w:r>
                      <w:r>
                        <w:rPr>
                          <w:color w:val="FFFFFF" w:themeColor="background1"/>
                        </w:rPr>
                        <w:t>For this purpose, sustainable</w:t>
                      </w:r>
                      <w:r w:rsidR="00C20E5E">
                        <w:rPr>
                          <w:color w:val="FFFFFF" w:themeColor="background1"/>
                        </w:rPr>
                        <w:t xml:space="preserve"> </w:t>
                      </w:r>
                      <w:r>
                        <w:rPr>
                          <w:color w:val="FFFFFF" w:themeColor="background1"/>
                        </w:rPr>
                        <w:t xml:space="preserve">integrative </w:t>
                      </w:r>
                      <w:r w:rsidRPr="00A8268F">
                        <w:rPr>
                          <w:color w:val="FFFFFF" w:themeColor="background1"/>
                        </w:rPr>
                        <w:t>approach</w:t>
                      </w:r>
                      <w:r>
                        <w:rPr>
                          <w:color w:val="FFFFFF" w:themeColor="background1"/>
                        </w:rPr>
                        <w:t xml:space="preserve">es are needed, that adequately addresses </w:t>
                      </w:r>
                      <w:r w:rsidRPr="00A8268F">
                        <w:rPr>
                          <w:color w:val="FFFFFF" w:themeColor="background1"/>
                        </w:rPr>
                        <w:t xml:space="preserve">environment, health and safety </w:t>
                      </w:r>
                      <w:r>
                        <w:rPr>
                          <w:color w:val="FFFFFF" w:themeColor="background1"/>
                        </w:rPr>
                        <w:t>aspects</w:t>
                      </w:r>
                      <w:r w:rsidRPr="00A8268F">
                        <w:rPr>
                          <w:color w:val="FFFFFF" w:themeColor="background1"/>
                        </w:rPr>
                        <w:t xml:space="preserve"> </w:t>
                      </w:r>
                      <w:r>
                        <w:rPr>
                          <w:color w:val="FFFFFF" w:themeColor="background1"/>
                        </w:rPr>
                        <w:t xml:space="preserve">and ensure a level playing field for informal and formal actors in the e-waste value chain. </w:t>
                      </w:r>
                    </w:p>
                    <w:p w14:paraId="73AAFCBD" w14:textId="368F478A" w:rsidR="006F6299" w:rsidRDefault="00A8268F" w:rsidP="0012787D">
                      <w:pPr>
                        <w:spacing w:before="60" w:after="60"/>
                        <w:rPr>
                          <w:rFonts w:eastAsia="Calibri"/>
                          <w:color w:val="FFFFFF"/>
                          <w:szCs w:val="19"/>
                        </w:rPr>
                      </w:pPr>
                      <w:r w:rsidRPr="00A8268F">
                        <w:rPr>
                          <w:color w:val="FFFFFF" w:themeColor="background1"/>
                        </w:rPr>
                        <w:t xml:space="preserve">Based on the “Trust be Key” report by the E-MAGIN Consortium, this policy brief offers a set of recommendations for </w:t>
                      </w:r>
                      <w:r w:rsidR="007450D6">
                        <w:rPr>
                          <w:color w:val="FFFFFF" w:themeColor="background1"/>
                        </w:rPr>
                        <w:t xml:space="preserve">practical </w:t>
                      </w:r>
                      <w:r w:rsidR="0012787D">
                        <w:rPr>
                          <w:color w:val="FFFFFF" w:themeColor="background1"/>
                        </w:rPr>
                        <w:t>measures</w:t>
                      </w:r>
                      <w:r w:rsidR="007450D6">
                        <w:rPr>
                          <w:color w:val="FFFFFF" w:themeColor="background1"/>
                        </w:rPr>
                        <w:t xml:space="preserve"> towards formalisation for the e-waste value chain. The key takeaways include:</w:t>
                      </w:r>
                    </w:p>
                    <w:p w14:paraId="4D875F90" w14:textId="77777777" w:rsidR="00A8268F" w:rsidRDefault="00A8268F" w:rsidP="00A8268F">
                      <w:pPr>
                        <w:spacing w:before="60" w:after="60"/>
                        <w:jc w:val="left"/>
                        <w:rPr>
                          <w:rFonts w:eastAsia="Calibri"/>
                          <w:color w:val="FFFFFF"/>
                          <w:szCs w:val="19"/>
                        </w:rPr>
                      </w:pPr>
                    </w:p>
                    <w:p w14:paraId="0BDB43AE" w14:textId="77777777" w:rsidR="007450D6" w:rsidRDefault="007450D6" w:rsidP="006B5572">
                      <w:pPr>
                        <w:spacing w:before="60" w:after="60"/>
                        <w:ind w:left="567"/>
                        <w:jc w:val="left"/>
                        <w:rPr>
                          <w:rFonts w:eastAsia="Calibri"/>
                          <w:color w:val="FFFFFF"/>
                          <w:szCs w:val="19"/>
                        </w:rPr>
                      </w:pPr>
                      <w:r w:rsidRPr="007450D6">
                        <w:rPr>
                          <w:rFonts w:eastAsia="Calibri"/>
                          <w:color w:val="FFFFFF"/>
                          <w:szCs w:val="19"/>
                        </w:rPr>
                        <w:t>E</w:t>
                      </w:r>
                      <w:r>
                        <w:rPr>
                          <w:rFonts w:eastAsia="Calibri"/>
                          <w:color w:val="FFFFFF"/>
                          <w:szCs w:val="19"/>
                        </w:rPr>
                        <w:t>xpand relationships with scrap dealer associations</w:t>
                      </w:r>
                    </w:p>
                    <w:p w14:paraId="41942D5D" w14:textId="3A5EECA5" w:rsidR="007450D6" w:rsidRDefault="007450D6" w:rsidP="006B5572">
                      <w:pPr>
                        <w:spacing w:before="60" w:after="60"/>
                        <w:ind w:left="567"/>
                        <w:jc w:val="left"/>
                        <w:rPr>
                          <w:rFonts w:eastAsia="Calibri"/>
                          <w:color w:val="FFFFFF"/>
                          <w:szCs w:val="19"/>
                        </w:rPr>
                      </w:pPr>
                      <w:r w:rsidRPr="007450D6">
                        <w:rPr>
                          <w:rFonts w:eastAsia="Calibri"/>
                          <w:color w:val="FFFFFF"/>
                          <w:szCs w:val="19"/>
                        </w:rPr>
                        <w:t>Provi</w:t>
                      </w:r>
                      <w:r>
                        <w:rPr>
                          <w:rFonts w:eastAsia="Calibri"/>
                          <w:color w:val="FFFFFF"/>
                          <w:szCs w:val="19"/>
                        </w:rPr>
                        <w:t>de</w:t>
                      </w:r>
                      <w:r w:rsidRPr="007450D6">
                        <w:rPr>
                          <w:rFonts w:eastAsia="Calibri"/>
                          <w:color w:val="FFFFFF"/>
                          <w:szCs w:val="19"/>
                        </w:rPr>
                        <w:t xml:space="preserve"> financial and technical support to accelerate formalisation </w:t>
                      </w:r>
                      <w:r>
                        <w:rPr>
                          <w:rFonts w:eastAsia="Calibri"/>
                          <w:color w:val="FFFFFF"/>
                          <w:szCs w:val="19"/>
                        </w:rPr>
                        <w:t>for scrap dealer associations</w:t>
                      </w:r>
                    </w:p>
                    <w:p w14:paraId="3B97CD22" w14:textId="77777777" w:rsidR="007450D6" w:rsidRDefault="007450D6" w:rsidP="006B5572">
                      <w:pPr>
                        <w:spacing w:before="60" w:after="60"/>
                        <w:ind w:left="567"/>
                        <w:jc w:val="left"/>
                        <w:rPr>
                          <w:rStyle w:val="Emphasis"/>
                          <w:b w:val="0"/>
                          <w:sz w:val="19"/>
                          <w:szCs w:val="19"/>
                        </w:rPr>
                      </w:pPr>
                      <w:r w:rsidRPr="007450D6">
                        <w:rPr>
                          <w:rStyle w:val="Emphasis"/>
                          <w:b w:val="0"/>
                          <w:sz w:val="19"/>
                          <w:szCs w:val="19"/>
                        </w:rPr>
                        <w:t>Mak</w:t>
                      </w:r>
                      <w:r>
                        <w:rPr>
                          <w:rStyle w:val="Emphasis"/>
                          <w:b w:val="0"/>
                          <w:sz w:val="19"/>
                          <w:szCs w:val="19"/>
                        </w:rPr>
                        <w:t>e</w:t>
                      </w:r>
                      <w:r w:rsidRPr="007450D6">
                        <w:rPr>
                          <w:rStyle w:val="Emphasis"/>
                          <w:b w:val="0"/>
                          <w:sz w:val="19"/>
                          <w:szCs w:val="19"/>
                        </w:rPr>
                        <w:t xml:space="preserve"> use of adequate agreements that reflect the socio-economic needs and constraints </w:t>
                      </w:r>
                    </w:p>
                    <w:p w14:paraId="0CFB8299" w14:textId="28A008B6" w:rsidR="006F6299" w:rsidRDefault="007450D6" w:rsidP="00C63D3E">
                      <w:pPr>
                        <w:ind w:left="567"/>
                        <w:jc w:val="left"/>
                        <w:rPr>
                          <w:rStyle w:val="Emphasis"/>
                          <w:b w:val="0"/>
                          <w:sz w:val="19"/>
                          <w:szCs w:val="19"/>
                        </w:rPr>
                      </w:pPr>
                      <w:r w:rsidRPr="007450D6">
                        <w:rPr>
                          <w:rStyle w:val="Emphasis"/>
                          <w:b w:val="0"/>
                          <w:sz w:val="19"/>
                          <w:szCs w:val="19"/>
                        </w:rPr>
                        <w:t>Encourage non-monetary incentives as complementary instruments to establish long-term, trustworthy partnerships</w:t>
                      </w:r>
                    </w:p>
                    <w:p w14:paraId="6B1A0485" w14:textId="6516B868" w:rsidR="007450D6" w:rsidRPr="00C63D3E" w:rsidRDefault="007450D6" w:rsidP="007450D6">
                      <w:pPr>
                        <w:spacing w:before="120"/>
                        <w:ind w:left="567"/>
                        <w:jc w:val="left"/>
                        <w:rPr>
                          <w:rStyle w:val="Emphasis"/>
                          <w:b w:val="0"/>
                          <w:sz w:val="19"/>
                          <w:szCs w:val="19"/>
                        </w:rPr>
                      </w:pPr>
                      <w:r w:rsidRPr="007450D6">
                        <w:rPr>
                          <w:rStyle w:val="Emphasis"/>
                          <w:b w:val="0"/>
                          <w:sz w:val="19"/>
                          <w:szCs w:val="19"/>
                        </w:rPr>
                        <w:t>Offer financial incentives in order to ensure a steady influx of e-waste from collectors</w:t>
                      </w:r>
                    </w:p>
                  </w:txbxContent>
                </v:textbox>
                <w10:wrap anchorx="page"/>
              </v:rect>
            </w:pict>
          </mc:Fallback>
        </mc:AlternateContent>
      </w:r>
      <w:r w:rsidR="00F66F05">
        <w:rPr>
          <w:noProof/>
          <w:lang w:val="de-DE" w:eastAsia="de-DE"/>
        </w:rPr>
        <mc:AlternateContent>
          <mc:Choice Requires="wps">
            <w:drawing>
              <wp:anchor distT="0" distB="0" distL="114300" distR="114300" simplePos="0" relativeHeight="251675648" behindDoc="0" locked="0" layoutInCell="1" allowOverlap="1" wp14:anchorId="537A9007" wp14:editId="58D72B7B">
                <wp:simplePos x="0" y="0"/>
                <wp:positionH relativeFrom="margin">
                  <wp:posOffset>4676775</wp:posOffset>
                </wp:positionH>
                <wp:positionV relativeFrom="margin">
                  <wp:posOffset>554355</wp:posOffset>
                </wp:positionV>
                <wp:extent cx="2232000" cy="824400"/>
                <wp:effectExtent l="0" t="0" r="0" b="0"/>
                <wp:wrapNone/>
                <wp:docPr id="40" name="Textfeld 40"/>
                <wp:cNvGraphicFramePr/>
                <a:graphic xmlns:a="http://schemas.openxmlformats.org/drawingml/2006/main">
                  <a:graphicData uri="http://schemas.microsoft.com/office/word/2010/wordprocessingShape">
                    <wps:wsp>
                      <wps:cNvSpPr txBox="1"/>
                      <wps:spPr>
                        <a:xfrm>
                          <a:off x="0" y="0"/>
                          <a:ext cx="2232000" cy="824400"/>
                        </a:xfrm>
                        <a:prstGeom prst="rect">
                          <a:avLst/>
                        </a:prstGeom>
                        <a:noFill/>
                        <a:ln w="6350">
                          <a:noFill/>
                        </a:ln>
                      </wps:spPr>
                      <wps:txbx>
                        <w:txbxContent>
                          <w:p w14:paraId="76B4A0D3" w14:textId="5AEF3F71" w:rsidR="00AC6F6B" w:rsidRPr="00612FF3" w:rsidRDefault="00AC6F6B" w:rsidP="008C03F8">
                            <w:pPr>
                              <w:jc w:val="right"/>
                              <w:rPr>
                                <w:rFonts w:ascii="Arial Black" w:hAnsi="Arial Black"/>
                                <w:color w:val="FFFFFF" w:themeColor="background1"/>
                                <w:lang w:val="it-IT"/>
                              </w:rPr>
                            </w:pPr>
                            <w:r w:rsidRPr="00612FF3">
                              <w:rPr>
                                <w:rFonts w:ascii="Arial Black" w:hAnsi="Arial Black"/>
                                <w:color w:val="FFFFFF" w:themeColor="background1"/>
                                <w:lang w:val="it-IT"/>
                              </w:rPr>
                              <w:t>E-MAGIN GHANA</w:t>
                            </w:r>
                          </w:p>
                          <w:p w14:paraId="2761AB98" w14:textId="6C55A314" w:rsidR="00733620" w:rsidRPr="00612FF3" w:rsidRDefault="00733620" w:rsidP="00F85757">
                            <w:pPr>
                              <w:rPr>
                                <w:rFonts w:ascii="Arial Black" w:hAnsi="Arial Black"/>
                                <w:color w:val="FFFFFF" w:themeColor="background1"/>
                                <w:lang w:val="it-IT"/>
                              </w:rPr>
                            </w:pPr>
                            <w:r w:rsidRPr="00612FF3">
                              <w:rPr>
                                <w:rFonts w:ascii="Arial Black" w:hAnsi="Arial Black"/>
                                <w:color w:val="FFFFFF" w:themeColor="background1"/>
                                <w:lang w:val="it-IT"/>
                              </w:rPr>
                              <w:t>E-Waste Management in Ghana</w:t>
                            </w:r>
                          </w:p>
                          <w:p w14:paraId="546E9502" w14:textId="77777777" w:rsidR="00AC6F6B" w:rsidRPr="00612FF3" w:rsidRDefault="00AC6F6B" w:rsidP="00F85757">
                            <w:pPr>
                              <w:rPr>
                                <w:rFonts w:ascii="Arial Black" w:hAnsi="Arial Black"/>
                                <w:color w:val="FFFFFF" w:themeColor="background1"/>
                                <w:lang w:val="it-IT"/>
                              </w:rPr>
                            </w:pPr>
                          </w:p>
                          <w:p w14:paraId="7E0DDA68" w14:textId="77777777" w:rsidR="00AC6F6B" w:rsidRPr="00612FF3" w:rsidRDefault="00AC6F6B" w:rsidP="00F85757">
                            <w:pPr>
                              <w:rPr>
                                <w:rFonts w:ascii="Arial Black" w:hAnsi="Arial Black"/>
                                <w:color w:val="FFFFFF" w:themeColor="background1"/>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9007" id="Textfeld 40" o:spid="_x0000_s1031" type="#_x0000_t202" style="position:absolute;left:0;text-align:left;margin-left:368.25pt;margin-top:43.65pt;width:175.75pt;height:64.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" filled="f" stroked="f" strokeweight=".5pt">
                <v:textbox>
                  <w:txbxContent>
                    <w:p w14:paraId="76B4A0D3" w14:textId="5AEF3F71" w:rsidR="00AC6F6B" w:rsidRPr="00612FF3" w:rsidRDefault="00AC6F6B" w:rsidP="008C03F8">
                      <w:pPr>
                        <w:jc w:val="right"/>
                        <w:rPr>
                          <w:rFonts w:ascii="Arial Black" w:hAnsi="Arial Black"/>
                          <w:color w:val="FFFFFF" w:themeColor="background1"/>
                          <w:lang w:val="it-IT"/>
                        </w:rPr>
                      </w:pPr>
                      <w:r w:rsidRPr="00612FF3">
                        <w:rPr>
                          <w:rFonts w:ascii="Arial Black" w:hAnsi="Arial Black"/>
                          <w:color w:val="FFFFFF" w:themeColor="background1"/>
                          <w:lang w:val="it-IT"/>
                        </w:rPr>
                        <w:t>E-MAGIN GHANA</w:t>
                      </w:r>
                    </w:p>
                    <w:p w14:paraId="2761AB98" w14:textId="6C55A314" w:rsidR="00733620" w:rsidRPr="00612FF3" w:rsidRDefault="00733620" w:rsidP="00F85757">
                      <w:pPr>
                        <w:rPr>
                          <w:rFonts w:ascii="Arial Black" w:hAnsi="Arial Black"/>
                          <w:color w:val="FFFFFF" w:themeColor="background1"/>
                          <w:lang w:val="it-IT"/>
                        </w:rPr>
                      </w:pPr>
                      <w:r w:rsidRPr="00612FF3">
                        <w:rPr>
                          <w:rFonts w:ascii="Arial Black" w:hAnsi="Arial Black"/>
                          <w:color w:val="FFFFFF" w:themeColor="background1"/>
                          <w:lang w:val="it-IT"/>
                        </w:rPr>
                        <w:t>E-Waste Management in Ghana</w:t>
                      </w:r>
                    </w:p>
                    <w:p w14:paraId="546E9502" w14:textId="77777777" w:rsidR="00AC6F6B" w:rsidRPr="00612FF3" w:rsidRDefault="00AC6F6B" w:rsidP="00F85757">
                      <w:pPr>
                        <w:rPr>
                          <w:rFonts w:ascii="Arial Black" w:hAnsi="Arial Black"/>
                          <w:color w:val="FFFFFF" w:themeColor="background1"/>
                          <w:lang w:val="it-IT"/>
                        </w:rPr>
                      </w:pPr>
                    </w:p>
                    <w:p w14:paraId="7E0DDA68" w14:textId="77777777" w:rsidR="00AC6F6B" w:rsidRPr="00612FF3" w:rsidRDefault="00AC6F6B" w:rsidP="00F85757">
                      <w:pPr>
                        <w:rPr>
                          <w:rFonts w:ascii="Arial Black" w:hAnsi="Arial Black"/>
                          <w:color w:val="FFFFFF" w:themeColor="background1"/>
                          <w:lang w:val="it-IT"/>
                        </w:rPr>
                      </w:pPr>
                    </w:p>
                  </w:txbxContent>
                </v:textbox>
                <w10:wrap anchorx="margin" anchory="margin"/>
              </v:shape>
            </w:pict>
          </mc:Fallback>
        </mc:AlternateContent>
      </w:r>
      <w:r w:rsidR="003333BC" w:rsidRPr="00C2146F">
        <w:rPr>
          <w:noProof/>
          <w:lang w:val="fr-FR"/>
        </w:rPr>
        <mc:AlternateContent>
          <mc:Choice Requires="wps">
            <w:drawing>
              <wp:anchor distT="0" distB="0" distL="114300" distR="114300" simplePos="0" relativeHeight="251679744" behindDoc="0" locked="0" layoutInCell="1" allowOverlap="1" wp14:anchorId="1E3780FF" wp14:editId="51ABE7D2">
                <wp:simplePos x="0" y="0"/>
                <wp:positionH relativeFrom="column">
                  <wp:posOffset>3719830</wp:posOffset>
                </wp:positionH>
                <wp:positionV relativeFrom="paragraph">
                  <wp:posOffset>2349500</wp:posOffset>
                </wp:positionV>
                <wp:extent cx="267487" cy="293711"/>
                <wp:effectExtent l="76200" t="57150" r="0" b="68580"/>
                <wp:wrapNone/>
                <wp:docPr id="46" name="Rechtwinkliges Dreieck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621559">
                          <a:off x="0" y="0"/>
                          <a:ext cx="267487" cy="293711"/>
                        </a:xfrm>
                        <a:prstGeom prst="rtTriangle">
                          <a:avLst/>
                        </a:prstGeom>
                        <a:solidFill>
                          <a:srgbClr val="022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53418C6" id="_x0000_t6" coordsize="21600,21600" o:spt="6" path="m,l,21600r21600,xe">
                <v:stroke joinstyle="miter"/>
                <v:path gradientshapeok="t" o:connecttype="custom" o:connectlocs="0,0;0,10800;0,21600;10800,21600;21600,21600;10800,10800" textboxrect="1800,12600,12600,19800"/>
              </v:shapetype>
              <v:shape id="Rechtwinkliges Dreieck 46" o:spid="_x0000_s1026" type="#_x0000_t6" style="position:absolute;margin-left:292.9pt;margin-top:185pt;width:21.05pt;height:23.15pt;rotation:286344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" fillcolor="#0223b0" stroked="f" strokeweight="1pt">
                <o:lock v:ext="edit" aspectratio="t"/>
              </v:shape>
            </w:pict>
          </mc:Fallback>
        </mc:AlternateContent>
      </w:r>
      <w:r w:rsidR="003333BC" w:rsidRPr="00512B3D">
        <w:rPr>
          <w:noProof/>
          <w:lang w:val="fr-FR"/>
        </w:rPr>
        <mc:AlternateContent>
          <mc:Choice Requires="wps">
            <w:drawing>
              <wp:anchor distT="0" distB="0" distL="114300" distR="114300" simplePos="0" relativeHeight="251739136" behindDoc="0" locked="0" layoutInCell="1" allowOverlap="1" wp14:anchorId="2465DEC4" wp14:editId="4551A980">
                <wp:simplePos x="0" y="0"/>
                <wp:positionH relativeFrom="margin">
                  <wp:posOffset>-24130</wp:posOffset>
                </wp:positionH>
                <wp:positionV relativeFrom="paragraph">
                  <wp:posOffset>2332990</wp:posOffset>
                </wp:positionV>
                <wp:extent cx="267335" cy="293370"/>
                <wp:effectExtent l="76200" t="57150" r="0" b="68580"/>
                <wp:wrapNone/>
                <wp:docPr id="3" name="Rechtwinkliges Dreieck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621559">
                          <a:off x="0" y="0"/>
                          <a:ext cx="267335" cy="293370"/>
                        </a:xfrm>
                        <a:prstGeom prst="rtTriangle">
                          <a:avLst/>
                        </a:prstGeom>
                        <a:solidFill>
                          <a:srgbClr val="022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9F87C" id="_x0000_t6" coordsize="21600,21600" o:spt="6" path="m,l,21600r21600,xe">
                <v:stroke joinstyle="miter"/>
                <v:path gradientshapeok="t" o:connecttype="custom" o:connectlocs="0,0;0,10800;0,21600;10800,21600;21600,21600;10800,10800" textboxrect="1800,12600,12600,19800"/>
              </v:shapetype>
              <v:shape id="Rechtwinkliges Dreieck 3" o:spid="_x0000_s1026" type="#_x0000_t6" style="position:absolute;margin-left:-1.9pt;margin-top:183.7pt;width:21.05pt;height:23.1pt;rotation:2863442fd;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" fillcolor="#0223b0" stroked="f" strokeweight="1pt">
                <o:lock v:ext="edit" aspectratio="t"/>
                <w10:wrap anchorx="margin"/>
              </v:shape>
            </w:pict>
          </mc:Fallback>
        </mc:AlternateContent>
      </w:r>
      <w:r w:rsidR="0057065B">
        <w:rPr>
          <w:noProof/>
          <w:lang w:val="de-DE" w:eastAsia="de-DE"/>
        </w:rPr>
        <mc:AlternateContent>
          <mc:Choice Requires="wps">
            <w:drawing>
              <wp:anchor distT="0" distB="0" distL="114300" distR="114300" simplePos="0" relativeHeight="251670528" behindDoc="0" locked="0" layoutInCell="1" allowOverlap="1" wp14:anchorId="2DF9CE1B" wp14:editId="640CB207">
                <wp:simplePos x="0" y="0"/>
                <wp:positionH relativeFrom="page">
                  <wp:align>left</wp:align>
                </wp:positionH>
                <wp:positionV relativeFrom="paragraph">
                  <wp:posOffset>1289051</wp:posOffset>
                </wp:positionV>
                <wp:extent cx="8020050" cy="647700"/>
                <wp:effectExtent l="0" t="0" r="19050" b="19050"/>
                <wp:wrapNone/>
                <wp:docPr id="35" name="Rechteck 35"/>
                <wp:cNvGraphicFramePr/>
                <a:graphic xmlns:a="http://schemas.openxmlformats.org/drawingml/2006/main">
                  <a:graphicData uri="http://schemas.microsoft.com/office/word/2010/wordprocessingShape">
                    <wps:wsp>
                      <wps:cNvSpPr/>
                      <wps:spPr>
                        <a:xfrm>
                          <a:off x="0" y="0"/>
                          <a:ext cx="8020050" cy="647700"/>
                        </a:xfrm>
                        <a:prstGeom prst="rect">
                          <a:avLst/>
                        </a:prstGeom>
                        <a:solidFill>
                          <a:srgbClr val="0223B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648C7" w14:textId="55F14007" w:rsidR="009F2EAD" w:rsidRPr="00F66F05" w:rsidRDefault="009761E1" w:rsidP="003B7209">
                            <w:pPr>
                              <w:ind w:right="567"/>
                              <w:rPr>
                                <w:rStyle w:val="Emphasis"/>
                                <w:rFonts w:ascii="Arial Black" w:hAnsi="Arial Black"/>
                                <w:sz w:val="20"/>
                                <w:szCs w:val="24"/>
                              </w:rPr>
                            </w:pPr>
                            <w:r w:rsidRPr="009761E1">
                              <w:rPr>
                                <w:rStyle w:val="Emphasis"/>
                                <w:rFonts w:ascii="Arial Black" w:hAnsi="Arial Black"/>
                                <w:sz w:val="20"/>
                                <w:szCs w:val="24"/>
                              </w:rPr>
                              <w:t>Pathways to formalisation in Ghana’s E-waste Sector – a policy brief on sustainable approaches to formalisation</w:t>
                            </w:r>
                          </w:p>
                        </w:txbxContent>
                      </wps:txbx>
                      <wps:bodyPr rot="0" spcFirstLastPara="0" vertOverflow="overflow" horzOverflow="overflow" vert="horz" wrap="square" lIns="252000" tIns="45720" rIns="21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9CE1B" id="Rechteck 35" o:spid="_x0000_s1032" style="position:absolute;left:0;text-align:left;margin-left:0;margin-top:101.5pt;width:631.5pt;height:51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" fillcolor="#0223b0" strokecolor="#1f3763 [1604]" strokeweight="1pt">
                <v:textbox inset="7mm,,6mm">
                  <w:txbxContent>
                    <w:p w14:paraId="024648C7" w14:textId="55F14007" w:rsidR="009F2EAD" w:rsidRPr="00F66F05" w:rsidRDefault="009761E1" w:rsidP="003B7209">
                      <w:pPr>
                        <w:ind w:right="567"/>
                        <w:rPr>
                          <w:rStyle w:val="Emphasis"/>
                          <w:rFonts w:ascii="Arial Black" w:hAnsi="Arial Black"/>
                          <w:sz w:val="20"/>
                          <w:szCs w:val="24"/>
                        </w:rPr>
                      </w:pPr>
                      <w:r w:rsidRPr="009761E1">
                        <w:rPr>
                          <w:rStyle w:val="Emphasis"/>
                          <w:rFonts w:ascii="Arial Black" w:hAnsi="Arial Black"/>
                          <w:sz w:val="20"/>
                          <w:szCs w:val="24"/>
                        </w:rPr>
                        <w:t>Pathways to formalisation in Ghana’s E-waste Sector – a policy brief on sustainable approaches to formalisation</w:t>
                      </w:r>
                    </w:p>
                  </w:txbxContent>
                </v:textbox>
                <w10:wrap anchorx="page"/>
              </v:rect>
            </w:pict>
          </mc:Fallback>
        </mc:AlternateContent>
      </w:r>
      <w:r w:rsidR="0057065B">
        <w:rPr>
          <w:noProof/>
          <w:lang w:val="de-DE" w:eastAsia="de-DE"/>
        </w:rPr>
        <mc:AlternateContent>
          <mc:Choice Requires="wps">
            <w:drawing>
              <wp:anchor distT="0" distB="0" distL="114300" distR="114300" simplePos="0" relativeHeight="251695104" behindDoc="0" locked="0" layoutInCell="1" allowOverlap="1" wp14:anchorId="2005AD76" wp14:editId="56169A92">
                <wp:simplePos x="0" y="0"/>
                <wp:positionH relativeFrom="page">
                  <wp:posOffset>0</wp:posOffset>
                </wp:positionH>
                <wp:positionV relativeFrom="paragraph">
                  <wp:posOffset>1214755</wp:posOffset>
                </wp:positionV>
                <wp:extent cx="8172000" cy="0"/>
                <wp:effectExtent l="0" t="76200" r="57785" b="95250"/>
                <wp:wrapNone/>
                <wp:docPr id="34" name="Gerader Verbinder 34"/>
                <wp:cNvGraphicFramePr/>
                <a:graphic xmlns:a="http://schemas.openxmlformats.org/drawingml/2006/main">
                  <a:graphicData uri="http://schemas.microsoft.com/office/word/2010/wordprocessingShape">
                    <wps:wsp>
                      <wps:cNvCnPr/>
                      <wps:spPr>
                        <a:xfrm flipV="1">
                          <a:off x="0" y="0"/>
                          <a:ext cx="8172000" cy="0"/>
                        </a:xfrm>
                        <a:prstGeom prst="line">
                          <a:avLst/>
                        </a:prstGeom>
                        <a:ln w="1651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854600A" id="Gerader Verbinder 34" o:spid="_x0000_s1026" style="position:absolute;flip:y;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5.65pt" to="643.4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" strokecolor="#ffd966 [1943]" strokeweight="13pt">
                <v:stroke joinstyle="miter"/>
                <w10:wrap anchorx="page"/>
              </v:line>
            </w:pict>
          </mc:Fallback>
        </mc:AlternateContent>
      </w:r>
      <w:r w:rsidR="00C2146F">
        <w:rPr>
          <w:lang w:val="fr-FR"/>
        </w:rPr>
        <w:br w:type="page"/>
      </w:r>
    </w:p>
    <w:p w14:paraId="01BF8305" w14:textId="7D7BCBA0" w:rsidR="00CB321A" w:rsidRDefault="00236A7E" w:rsidP="00851A0F">
      <w:pPr>
        <w:rPr>
          <w:lang w:val="fr-FR"/>
        </w:rPr>
      </w:pPr>
      <w:r>
        <w:rPr>
          <w:noProof/>
        </w:rPr>
        <w:lastRenderedPageBreak/>
        <mc:AlternateContent>
          <mc:Choice Requires="wps">
            <w:drawing>
              <wp:anchor distT="0" distB="0" distL="114300" distR="114300" simplePos="0" relativeHeight="251889664" behindDoc="0" locked="0" layoutInCell="1" allowOverlap="1" wp14:anchorId="638A5ACD" wp14:editId="59E59AC6">
                <wp:simplePos x="0" y="0"/>
                <wp:positionH relativeFrom="column">
                  <wp:posOffset>3169920</wp:posOffset>
                </wp:positionH>
                <wp:positionV relativeFrom="paragraph">
                  <wp:posOffset>-358140</wp:posOffset>
                </wp:positionV>
                <wp:extent cx="3265170" cy="864870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3265170" cy="8648700"/>
                        </a:xfrm>
                        <a:prstGeom prst="rect">
                          <a:avLst/>
                        </a:prstGeom>
                        <a:solidFill>
                          <a:schemeClr val="lt1"/>
                        </a:solidFill>
                        <a:ln w="6350">
                          <a:noFill/>
                        </a:ln>
                      </wps:spPr>
                      <wps:txbx>
                        <w:txbxContent>
                          <w:p w14:paraId="61AAEE1F" w14:textId="5A921886" w:rsidR="00264FD2" w:rsidRDefault="006513BE" w:rsidP="008D08E7">
                            <w:pPr>
                              <w:rPr>
                                <w:rFonts w:eastAsia="Calibri"/>
                              </w:rPr>
                            </w:pPr>
                            <w:r w:rsidRPr="006513BE">
                              <w:rPr>
                                <w:rFonts w:eastAsia="Calibri"/>
                              </w:rPr>
                              <w:t>In order to promote the valuable work of the associations, there is a clear need to support them in administrative activities such as documenting their activities, registering their members, opening and maintaining bank accounts, organising regular meetings with all members or issuing identity cards to their members.</w:t>
                            </w:r>
                          </w:p>
                          <w:p w14:paraId="48C7BD74" w14:textId="77777777" w:rsidR="009A0B02" w:rsidRDefault="009A0B02" w:rsidP="008D08E7">
                            <w:pPr>
                              <w:rPr>
                                <w:rFonts w:eastAsia="Calibri"/>
                              </w:rPr>
                            </w:pPr>
                          </w:p>
                          <w:p w14:paraId="271B1B2B" w14:textId="5CFBF3E0" w:rsidR="008D08E7" w:rsidRDefault="00264FD2" w:rsidP="008D08E7">
                            <w:r>
                              <w:rPr>
                                <w:rFonts w:eastAsia="Calibri"/>
                              </w:rPr>
                              <w:t xml:space="preserve">Targeted </w:t>
                            </w:r>
                            <w:r w:rsidRPr="00326810">
                              <w:rPr>
                                <w:rFonts w:eastAsia="Calibri"/>
                              </w:rPr>
                              <w:t>training</w:t>
                            </w:r>
                            <w:r>
                              <w:rPr>
                                <w:rFonts w:eastAsia="Calibri"/>
                              </w:rPr>
                              <w:t>s could furthermore</w:t>
                            </w:r>
                            <w:r w:rsidRPr="00326810">
                              <w:rPr>
                                <w:rFonts w:eastAsia="Calibri"/>
                              </w:rPr>
                              <w:t xml:space="preserve"> help </w:t>
                            </w:r>
                            <w:r>
                              <w:rPr>
                                <w:rFonts w:eastAsia="Calibri"/>
                              </w:rPr>
                              <w:t xml:space="preserve">associations to understand the </w:t>
                            </w:r>
                            <w:r w:rsidRPr="00326810">
                              <w:rPr>
                                <w:rFonts w:eastAsia="Calibri"/>
                              </w:rPr>
                              <w:t xml:space="preserve">legal requirements </w:t>
                            </w:r>
                            <w:r>
                              <w:rPr>
                                <w:rFonts w:eastAsia="Calibri"/>
                              </w:rPr>
                              <w:t>of</w:t>
                            </w:r>
                            <w:r w:rsidRPr="00326810">
                              <w:rPr>
                                <w:rFonts w:eastAsia="Calibri"/>
                              </w:rPr>
                              <w:t xml:space="preserve"> Act 917, </w:t>
                            </w:r>
                            <w:r w:rsidRPr="00326810">
                              <w:t>LI 2250 and the</w:t>
                            </w:r>
                            <w:r>
                              <w:t xml:space="preserve"> practical implementation of the </w:t>
                            </w:r>
                            <w:r w:rsidRPr="00326810">
                              <w:t>Technical Guidelines</w:t>
                            </w:r>
                            <w:r w:rsidRPr="00326810">
                              <w:rPr>
                                <w:rFonts w:eastAsia="Calibri"/>
                              </w:rPr>
                              <w:t>.</w:t>
                            </w:r>
                            <w:r>
                              <w:rPr>
                                <w:rFonts w:eastAsia="Calibri"/>
                              </w:rPr>
                              <w:t xml:space="preserve"> P</w:t>
                            </w:r>
                            <w:r w:rsidRPr="00326810">
                              <w:t>rovision of land in coordination with other relevant authorities</w:t>
                            </w:r>
                            <w:r>
                              <w:t xml:space="preserve"> could also be an approach to support associations. </w:t>
                            </w:r>
                            <w:r w:rsidRPr="00326810">
                              <w:t xml:space="preserve"> </w:t>
                            </w:r>
                            <w:r>
                              <w:t>This way,</w:t>
                            </w:r>
                            <w:r w:rsidRPr="00326810">
                              <w:t xml:space="preserve"> well-organised and registered associations can operate safely and under scrutiny of the rule of law.</w:t>
                            </w:r>
                            <w:r>
                              <w:t xml:space="preserve"> Additionally, </w:t>
                            </w:r>
                            <w:r w:rsidRPr="00326810">
                              <w:t>MMDAs need to recognise the operations of associations at the local level by openly engaging with them, simplifying business registration and creating opportunity spaces for formalised activities.</w:t>
                            </w:r>
                            <w:r>
                              <w:t xml:space="preserve"> </w:t>
                            </w:r>
                            <w:r w:rsidR="00055B1A">
                              <w:t xml:space="preserve">The diagram on the next page displays a payment scheme analysed within the “Trust be key” report, which showcases </w:t>
                            </w:r>
                            <w:r w:rsidR="00425167">
                              <w:t>the potential of interlinkages</w:t>
                            </w:r>
                            <w:r w:rsidR="00055B1A">
                              <w:t xml:space="preserve"> </w:t>
                            </w:r>
                            <w:r w:rsidR="00425167">
                              <w:t>of different e-waste stakeholders</w:t>
                            </w:r>
                            <w:r w:rsidR="00CF264F">
                              <w:t xml:space="preserve"> and e-waste associations.</w:t>
                            </w:r>
                            <w:r w:rsidR="004E449B">
                              <w:t xml:space="preserve"> The diagram sorts stakeholders </w:t>
                            </w:r>
                            <w:r w:rsidR="004B3C5F">
                              <w:t>according to the typology proposed within the “Trust be key” report.</w:t>
                            </w:r>
                            <w:r>
                              <w:tab/>
                            </w:r>
                          </w:p>
                          <w:p w14:paraId="6DB7583C" w14:textId="77777777" w:rsidR="008D08E7" w:rsidRPr="008D08E7" w:rsidRDefault="008D08E7" w:rsidP="008D08E7">
                            <w:pPr>
                              <w:rPr>
                                <w:rStyle w:val="IntenseReference"/>
                              </w:rPr>
                            </w:pPr>
                          </w:p>
                          <w:p w14:paraId="621DBE3C" w14:textId="2ECCD40A" w:rsidR="008D08E7" w:rsidRPr="008D08E7" w:rsidRDefault="00236A7E" w:rsidP="008D08E7">
                            <w:pPr>
                              <w:rPr>
                                <w:rStyle w:val="IntenseReference"/>
                              </w:rPr>
                            </w:pPr>
                            <w:r w:rsidRPr="007D52F5">
                              <w:t xml:space="preserve">The </w:t>
                            </w:r>
                            <w:r>
                              <w:t>payment</w:t>
                            </w:r>
                            <w:r w:rsidRPr="007D52F5">
                              <w:t xml:space="preserve"> s</w:t>
                            </w:r>
                            <w:r>
                              <w:t xml:space="preserve">cheme </w:t>
                            </w:r>
                            <w:r w:rsidRPr="007D52F5">
                              <w:t xml:space="preserve">was implemented within the Old </w:t>
                            </w:r>
                            <w:proofErr w:type="spellStart"/>
                            <w:r w:rsidRPr="007D52F5">
                              <w:t>Fadama</w:t>
                            </w:r>
                            <w:proofErr w:type="spellEnd"/>
                            <w:r w:rsidRPr="007D52F5">
                              <w:t xml:space="preserve"> Scrap Yard and focused on cables as the main choice of materials. The pilot was mainly </w:t>
                            </w:r>
                            <w:r>
                              <w:t>carried out</w:t>
                            </w:r>
                            <w:r w:rsidRPr="007D52F5">
                              <w:t xml:space="preserve"> by the German </w:t>
                            </w:r>
                            <w:proofErr w:type="spellStart"/>
                            <w:r w:rsidRPr="007D52F5">
                              <w:t>Öko-Institut</w:t>
                            </w:r>
                            <w:proofErr w:type="spellEnd"/>
                            <w:r w:rsidRPr="007D52F5">
                              <w:t xml:space="preserve"> in close collaboration with the local NGO </w:t>
                            </w:r>
                            <w:proofErr w:type="spellStart"/>
                            <w:r w:rsidRPr="007D52F5">
                              <w:t>GreenAd</w:t>
                            </w:r>
                            <w:proofErr w:type="spellEnd"/>
                            <w:r w:rsidRPr="007D52F5">
                              <w:t xml:space="preserve">, which owns a container-based structure in the scrap market (known as the </w:t>
                            </w:r>
                            <w:proofErr w:type="spellStart"/>
                            <w:r w:rsidRPr="007D52F5">
                              <w:t>Agbogbloshie</w:t>
                            </w:r>
                            <w:proofErr w:type="spellEnd"/>
                            <w:r w:rsidRPr="007D52F5">
                              <w:t xml:space="preserve"> Recycling </w:t>
                            </w:r>
                            <w:proofErr w:type="spellStart"/>
                            <w:r w:rsidRPr="007D52F5">
                              <w:t>Center</w:t>
                            </w:r>
                            <w:proofErr w:type="spellEnd"/>
                            <w:r w:rsidRPr="007D52F5">
                              <w:t xml:space="preserve">). </w:t>
                            </w:r>
                            <w:proofErr w:type="spellStart"/>
                            <w:r w:rsidRPr="007D52F5">
                              <w:t>GreenAd</w:t>
                            </w:r>
                            <w:proofErr w:type="spellEnd"/>
                            <w:r w:rsidRPr="007D52F5">
                              <w:t xml:space="preserve"> was responsible for local market surveys, purchasing test batches of cables, upgrading of the physical infrastructure and the on-ground implementation of the pilot (incl. running the handover centre, accepting and compensating cables at previously defined conditions as well as managing the incentive budget).</w:t>
                            </w:r>
                            <w:r>
                              <w:t xml:space="preserve"> Local </w:t>
                            </w:r>
                            <w:r w:rsidRPr="007D52F5">
                              <w:t>support was provided by</w:t>
                            </w:r>
                            <w:r>
                              <w:t xml:space="preserve"> the</w:t>
                            </w:r>
                            <w:r w:rsidRPr="007D52F5">
                              <w:t xml:space="preserve"> Greater Accra Scrap Dealers Association (GASDA) </w:t>
                            </w:r>
                            <w:r>
                              <w:t>to facilitate collection of e-waste through their channels.</w:t>
                            </w:r>
                          </w:p>
                          <w:p w14:paraId="2A17FC0F" w14:textId="77777777" w:rsidR="008D08E7" w:rsidRDefault="008D08E7" w:rsidP="008D08E7">
                            <w:r>
                              <w:tab/>
                            </w:r>
                            <w:r>
                              <w:tab/>
                            </w:r>
                            <w:r>
                              <w:tab/>
                            </w:r>
                            <w:r>
                              <w:tab/>
                            </w:r>
                            <w:r>
                              <w:tab/>
                            </w:r>
                            <w:r>
                              <w:tab/>
                            </w:r>
                          </w:p>
                          <w:p w14:paraId="29418F9C" w14:textId="60319267" w:rsidR="00ED3467" w:rsidRDefault="00221AB7" w:rsidP="00CB321A">
                            <w:r w:rsidRPr="00F349EE">
                              <w:rPr>
                                <w:rFonts w:eastAsia="Calibri"/>
                              </w:rPr>
                              <w:t>For instance, some recyclers have successfully established partnerships by offering contributions to pension funds or health insurance (e.g. City Waste Recycling).</w:t>
                            </w:r>
                            <w:r w:rsidR="000677AE">
                              <w:rPr>
                                <w:rFonts w:eastAsia="Calibri"/>
                              </w:rPr>
                              <w:t xml:space="preserve"> </w:t>
                            </w:r>
                            <w:r w:rsidR="000677AE" w:rsidRPr="000677AE">
                              <w:rPr>
                                <w:rFonts w:eastAsia="Calibri"/>
                              </w:rPr>
                              <w:t>Others have decided to provide advance payments that, although perceived as risky, create the opportunity for collectors to acquire larger amounts of e-waste than usual.</w:t>
                            </w:r>
                          </w:p>
                          <w:p w14:paraId="52F4D7A4" w14:textId="77777777" w:rsidR="00ED3467" w:rsidRDefault="00ED3467" w:rsidP="00CB321A"/>
                          <w:p w14:paraId="5664E550" w14:textId="77777777" w:rsidR="00ED3467" w:rsidRDefault="00ED3467" w:rsidP="00CB321A"/>
                          <w:p w14:paraId="00757501" w14:textId="1601995B" w:rsidR="00CB321A" w:rsidRDefault="00CB321A" w:rsidP="00CB321A">
                            <w:r>
                              <w:t xml:space="preserve"> </w:t>
                            </w:r>
                          </w:p>
                          <w:p w14:paraId="289F1021" w14:textId="485F8263" w:rsidR="00CB321A" w:rsidRDefault="00CB321A" w:rsidP="00CB321A"/>
                          <w:p w14:paraId="1319F3EC" w14:textId="151FA4B2" w:rsidR="00ED3467" w:rsidRDefault="00ED3467" w:rsidP="00CB321A"/>
                          <w:p w14:paraId="79FDF915" w14:textId="1F499237" w:rsidR="00ED3467" w:rsidRDefault="00ED3467" w:rsidP="00CB321A"/>
                          <w:p w14:paraId="647B1DEC" w14:textId="6237CDAF" w:rsidR="00ED3467" w:rsidRDefault="00ED3467" w:rsidP="00CB321A"/>
                          <w:p w14:paraId="11DAA272" w14:textId="0B96AA29" w:rsidR="00ED3467" w:rsidRDefault="00ED3467" w:rsidP="00CB321A"/>
                          <w:p w14:paraId="2E0AA9F5" w14:textId="6A26E548" w:rsidR="00ED3467" w:rsidRDefault="00ED3467" w:rsidP="00CB321A"/>
                          <w:p w14:paraId="7136EDB8" w14:textId="634AA1A1" w:rsidR="00ED3467" w:rsidRDefault="00ED3467" w:rsidP="00CB321A"/>
                          <w:p w14:paraId="41278C02" w14:textId="2532FF7F" w:rsidR="00ED3467" w:rsidRDefault="00ED3467" w:rsidP="00CB321A"/>
                          <w:p w14:paraId="30806BA7" w14:textId="49AEA834" w:rsidR="00ED3467" w:rsidRDefault="00ED3467" w:rsidP="00CB321A"/>
                          <w:p w14:paraId="4C77B81E" w14:textId="27DF3FF3" w:rsidR="00ED3467" w:rsidRDefault="00ED3467" w:rsidP="00CB321A"/>
                          <w:p w14:paraId="3AA51A14" w14:textId="6AE65212" w:rsidR="00ED3467" w:rsidRDefault="00ED3467" w:rsidP="00CB321A"/>
                          <w:p w14:paraId="3556CDDB" w14:textId="77777777" w:rsidR="00ED3467" w:rsidRDefault="00ED3467" w:rsidP="00CB321A"/>
                          <w:p w14:paraId="35164A6E" w14:textId="4006154A" w:rsidR="00CB321A" w:rsidRPr="0056069F" w:rsidRDefault="00EC0E42" w:rsidP="00CB321A">
                            <w:r>
                              <w:t xml:space="preserve">Developing a coherent </w:t>
                            </w:r>
                            <w:r w:rsidR="00CB321A">
                              <w:t xml:space="preserve">policy strategy </w:t>
                            </w:r>
                            <w:r>
                              <w:t xml:space="preserve">is essential to </w:t>
                            </w:r>
                            <w:r w:rsidR="00CB321A">
                              <w:t xml:space="preserve">align targeted efforts along the current shortcomings of the e-waste sector </w:t>
                            </w:r>
                            <w:r>
                              <w:t>and</w:t>
                            </w:r>
                            <w:r w:rsidR="00CB321A">
                              <w:t xml:space="preserve"> address the lack of skill development opportunities for workers in informal and rural economies. </w:t>
                            </w:r>
                            <w:r>
                              <w:t>Furthermore</w:t>
                            </w:r>
                            <w:r w:rsidR="00CB321A">
                              <w:t>, it could induce a change of current gender inequalities present in the e-waste sector and could help to empower women to attain the required e-waste management qualifications.</w:t>
                            </w:r>
                          </w:p>
                          <w:p w14:paraId="0C6B5DEA" w14:textId="77777777" w:rsidR="001D168E" w:rsidRDefault="001D16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5ACD" id="Textfeld 28" o:spid="_x0000_s1033" type="#_x0000_t202" style="position:absolute;left:0;text-align:left;margin-left:249.6pt;margin-top:-28.2pt;width:257.1pt;height:6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" fillcolor="white [3201]" stroked="f" strokeweight=".5pt">
                <v:textbox>
                  <w:txbxContent>
                    <w:p w14:paraId="61AAEE1F" w14:textId="5A921886" w:rsidR="00264FD2" w:rsidRDefault="006513BE" w:rsidP="008D08E7">
                      <w:pPr>
                        <w:rPr>
                          <w:rFonts w:eastAsia="Calibri"/>
                        </w:rPr>
                      </w:pPr>
                      <w:r w:rsidRPr="006513BE">
                        <w:rPr>
                          <w:rFonts w:eastAsia="Calibri"/>
                        </w:rPr>
                        <w:t>In order to promote the valuable work of the associations, there is a clear need to support them in administrative activities such as documenting their activities, registering their members, opening and maintaining bank accounts, organising regular meetings with all members or issuing identity cards to their members.</w:t>
                      </w:r>
                    </w:p>
                    <w:p w14:paraId="48C7BD74" w14:textId="77777777" w:rsidR="009A0B02" w:rsidRDefault="009A0B02" w:rsidP="008D08E7">
                      <w:pPr>
                        <w:rPr>
                          <w:rFonts w:eastAsia="Calibri"/>
                        </w:rPr>
                      </w:pPr>
                    </w:p>
                    <w:p w14:paraId="271B1B2B" w14:textId="5CFBF3E0" w:rsidR="008D08E7" w:rsidRDefault="00264FD2" w:rsidP="008D08E7">
                      <w:r>
                        <w:rPr>
                          <w:rFonts w:eastAsia="Calibri"/>
                        </w:rPr>
                        <w:t xml:space="preserve">Targeted </w:t>
                      </w:r>
                      <w:r w:rsidRPr="00326810">
                        <w:rPr>
                          <w:rFonts w:eastAsia="Calibri"/>
                        </w:rPr>
                        <w:t>training</w:t>
                      </w:r>
                      <w:r>
                        <w:rPr>
                          <w:rFonts w:eastAsia="Calibri"/>
                        </w:rPr>
                        <w:t>s could furthermore</w:t>
                      </w:r>
                      <w:r w:rsidRPr="00326810">
                        <w:rPr>
                          <w:rFonts w:eastAsia="Calibri"/>
                        </w:rPr>
                        <w:t xml:space="preserve"> help </w:t>
                      </w:r>
                      <w:r>
                        <w:rPr>
                          <w:rFonts w:eastAsia="Calibri"/>
                        </w:rPr>
                        <w:t xml:space="preserve">associations to understand the </w:t>
                      </w:r>
                      <w:r w:rsidRPr="00326810">
                        <w:rPr>
                          <w:rFonts w:eastAsia="Calibri"/>
                        </w:rPr>
                        <w:t xml:space="preserve">legal requirements </w:t>
                      </w:r>
                      <w:r>
                        <w:rPr>
                          <w:rFonts w:eastAsia="Calibri"/>
                        </w:rPr>
                        <w:t>of</w:t>
                      </w:r>
                      <w:r w:rsidRPr="00326810">
                        <w:rPr>
                          <w:rFonts w:eastAsia="Calibri"/>
                        </w:rPr>
                        <w:t xml:space="preserve"> Act 917, </w:t>
                      </w:r>
                      <w:r w:rsidRPr="00326810">
                        <w:t>LI 2250 and the</w:t>
                      </w:r>
                      <w:r>
                        <w:t xml:space="preserve"> practical implementation of the </w:t>
                      </w:r>
                      <w:r w:rsidRPr="00326810">
                        <w:t>Technical Guidelines</w:t>
                      </w:r>
                      <w:r w:rsidRPr="00326810">
                        <w:rPr>
                          <w:rFonts w:eastAsia="Calibri"/>
                        </w:rPr>
                        <w:t>.</w:t>
                      </w:r>
                      <w:r>
                        <w:rPr>
                          <w:rFonts w:eastAsia="Calibri"/>
                        </w:rPr>
                        <w:t xml:space="preserve"> P</w:t>
                      </w:r>
                      <w:r w:rsidRPr="00326810">
                        <w:t>rovision of land in coordination with other relevant authorities</w:t>
                      </w:r>
                      <w:r>
                        <w:t xml:space="preserve"> could also be an approach to support associations. </w:t>
                      </w:r>
                      <w:r w:rsidRPr="00326810">
                        <w:t xml:space="preserve"> </w:t>
                      </w:r>
                      <w:r>
                        <w:t>This way,</w:t>
                      </w:r>
                      <w:r w:rsidRPr="00326810">
                        <w:t xml:space="preserve"> well-organised and registered associations can operate safely and under scrutiny of the rule of law.</w:t>
                      </w:r>
                      <w:r>
                        <w:t xml:space="preserve"> Additionally, </w:t>
                      </w:r>
                      <w:r w:rsidRPr="00326810">
                        <w:t>MMDAs need to recognise the operations of associations at the local level by openly engaging with them, simplifying business registration and creating opportunity spaces for formalised activities.</w:t>
                      </w:r>
                      <w:r>
                        <w:t xml:space="preserve"> </w:t>
                      </w:r>
                      <w:r w:rsidR="00055B1A">
                        <w:t xml:space="preserve">The diagram on the next page displays a payment scheme analysed within the “Trust be key” report, which showcases </w:t>
                      </w:r>
                      <w:r w:rsidR="00425167">
                        <w:t>the potential of interlinkages</w:t>
                      </w:r>
                      <w:r w:rsidR="00055B1A">
                        <w:t xml:space="preserve"> </w:t>
                      </w:r>
                      <w:r w:rsidR="00425167">
                        <w:t>of different e-waste stakeholders</w:t>
                      </w:r>
                      <w:r w:rsidR="00CF264F">
                        <w:t xml:space="preserve"> and e-waste associations.</w:t>
                      </w:r>
                      <w:r w:rsidR="004E449B">
                        <w:t xml:space="preserve"> The diagram sorts stakeholders </w:t>
                      </w:r>
                      <w:r w:rsidR="004B3C5F">
                        <w:t>according to the typology proposed within the “Trust be key” report.</w:t>
                      </w:r>
                      <w:r>
                        <w:tab/>
                      </w:r>
                    </w:p>
                    <w:p w14:paraId="6DB7583C" w14:textId="77777777" w:rsidR="008D08E7" w:rsidRPr="008D08E7" w:rsidRDefault="008D08E7" w:rsidP="008D08E7">
                      <w:pPr>
                        <w:rPr>
                          <w:rStyle w:val="IntenseReference"/>
                        </w:rPr>
                      </w:pPr>
                    </w:p>
                    <w:p w14:paraId="621DBE3C" w14:textId="2ECCD40A" w:rsidR="008D08E7" w:rsidRPr="008D08E7" w:rsidRDefault="00236A7E" w:rsidP="008D08E7">
                      <w:pPr>
                        <w:rPr>
                          <w:rStyle w:val="IntenseReference"/>
                        </w:rPr>
                      </w:pPr>
                      <w:r w:rsidRPr="007D52F5">
                        <w:t xml:space="preserve">The </w:t>
                      </w:r>
                      <w:r>
                        <w:t>payment</w:t>
                      </w:r>
                      <w:r w:rsidRPr="007D52F5">
                        <w:t xml:space="preserve"> s</w:t>
                      </w:r>
                      <w:r>
                        <w:t xml:space="preserve">cheme </w:t>
                      </w:r>
                      <w:r w:rsidRPr="007D52F5">
                        <w:t xml:space="preserve">was implemented within the Old </w:t>
                      </w:r>
                      <w:proofErr w:type="spellStart"/>
                      <w:r w:rsidRPr="007D52F5">
                        <w:t>Fadama</w:t>
                      </w:r>
                      <w:proofErr w:type="spellEnd"/>
                      <w:r w:rsidRPr="007D52F5">
                        <w:t xml:space="preserve"> Scrap Yard and focused on cables as the main choice of materials. The pilot was mainly </w:t>
                      </w:r>
                      <w:r>
                        <w:t>carried out</w:t>
                      </w:r>
                      <w:r w:rsidRPr="007D52F5">
                        <w:t xml:space="preserve"> by the German </w:t>
                      </w:r>
                      <w:proofErr w:type="spellStart"/>
                      <w:r w:rsidRPr="007D52F5">
                        <w:t>Öko-Institut</w:t>
                      </w:r>
                      <w:proofErr w:type="spellEnd"/>
                      <w:r w:rsidRPr="007D52F5">
                        <w:t xml:space="preserve"> in close collaboration with the local NGO </w:t>
                      </w:r>
                      <w:proofErr w:type="spellStart"/>
                      <w:r w:rsidRPr="007D52F5">
                        <w:t>GreenAd</w:t>
                      </w:r>
                      <w:proofErr w:type="spellEnd"/>
                      <w:r w:rsidRPr="007D52F5">
                        <w:t xml:space="preserve">, which owns a container-based structure in the scrap market (known as the </w:t>
                      </w:r>
                      <w:proofErr w:type="spellStart"/>
                      <w:r w:rsidRPr="007D52F5">
                        <w:t>Agbogbloshie</w:t>
                      </w:r>
                      <w:proofErr w:type="spellEnd"/>
                      <w:r w:rsidRPr="007D52F5">
                        <w:t xml:space="preserve"> Recycling </w:t>
                      </w:r>
                      <w:proofErr w:type="spellStart"/>
                      <w:r w:rsidRPr="007D52F5">
                        <w:t>Center</w:t>
                      </w:r>
                      <w:proofErr w:type="spellEnd"/>
                      <w:r w:rsidRPr="007D52F5">
                        <w:t xml:space="preserve">). </w:t>
                      </w:r>
                      <w:proofErr w:type="spellStart"/>
                      <w:r w:rsidRPr="007D52F5">
                        <w:t>GreenAd</w:t>
                      </w:r>
                      <w:proofErr w:type="spellEnd"/>
                      <w:r w:rsidRPr="007D52F5">
                        <w:t xml:space="preserve"> was responsible for local market surveys, purchasing test batches of cables, upgrading of the physical infrastructure and the on-ground implementation of the pilot (incl. running the handover centre, accepting and compensating cables at previously defined conditions as well as managing the incentive budget).</w:t>
                      </w:r>
                      <w:r>
                        <w:t xml:space="preserve"> Local </w:t>
                      </w:r>
                      <w:r w:rsidRPr="007D52F5">
                        <w:t>support was provided by</w:t>
                      </w:r>
                      <w:r>
                        <w:t xml:space="preserve"> the</w:t>
                      </w:r>
                      <w:r w:rsidRPr="007D52F5">
                        <w:t xml:space="preserve"> Greater Accra Scrap Dealers Association (GASDA) </w:t>
                      </w:r>
                      <w:r>
                        <w:t>to facilitate collection of e-waste through their channels.</w:t>
                      </w:r>
                    </w:p>
                    <w:p w14:paraId="2A17FC0F" w14:textId="77777777" w:rsidR="008D08E7" w:rsidRDefault="008D08E7" w:rsidP="008D08E7">
                      <w:r>
                        <w:tab/>
                      </w:r>
                      <w:r>
                        <w:tab/>
                      </w:r>
                      <w:r>
                        <w:tab/>
                      </w:r>
                      <w:r>
                        <w:tab/>
                      </w:r>
                      <w:r>
                        <w:tab/>
                      </w:r>
                      <w:r>
                        <w:tab/>
                      </w:r>
                    </w:p>
                    <w:p w14:paraId="29418F9C" w14:textId="60319267" w:rsidR="00ED3467" w:rsidRDefault="00221AB7" w:rsidP="00CB321A">
                      <w:r w:rsidRPr="00F349EE">
                        <w:rPr>
                          <w:rFonts w:eastAsia="Calibri"/>
                        </w:rPr>
                        <w:t>For instance, some recyclers have successfully established partnerships by offering contributions to pension funds or health insurance (e.g. City Waste Recycling).</w:t>
                      </w:r>
                      <w:r w:rsidR="000677AE">
                        <w:rPr>
                          <w:rFonts w:eastAsia="Calibri"/>
                        </w:rPr>
                        <w:t xml:space="preserve"> </w:t>
                      </w:r>
                      <w:r w:rsidR="000677AE" w:rsidRPr="000677AE">
                        <w:rPr>
                          <w:rFonts w:eastAsia="Calibri"/>
                        </w:rPr>
                        <w:t>Others have decided to provide advance payments that, although perceived as risky, create the opportunity for collectors to acquire larger amounts of e-waste than usual.</w:t>
                      </w:r>
                    </w:p>
                    <w:p w14:paraId="52F4D7A4" w14:textId="77777777" w:rsidR="00ED3467" w:rsidRDefault="00ED3467" w:rsidP="00CB321A"/>
                    <w:p w14:paraId="5664E550" w14:textId="77777777" w:rsidR="00ED3467" w:rsidRDefault="00ED3467" w:rsidP="00CB321A"/>
                    <w:p w14:paraId="00757501" w14:textId="1601995B" w:rsidR="00CB321A" w:rsidRDefault="00CB321A" w:rsidP="00CB321A">
                      <w:r>
                        <w:t xml:space="preserve"> </w:t>
                      </w:r>
                    </w:p>
                    <w:p w14:paraId="289F1021" w14:textId="485F8263" w:rsidR="00CB321A" w:rsidRDefault="00CB321A" w:rsidP="00CB321A"/>
                    <w:p w14:paraId="1319F3EC" w14:textId="151FA4B2" w:rsidR="00ED3467" w:rsidRDefault="00ED3467" w:rsidP="00CB321A"/>
                    <w:p w14:paraId="79FDF915" w14:textId="1F499237" w:rsidR="00ED3467" w:rsidRDefault="00ED3467" w:rsidP="00CB321A"/>
                    <w:p w14:paraId="647B1DEC" w14:textId="6237CDAF" w:rsidR="00ED3467" w:rsidRDefault="00ED3467" w:rsidP="00CB321A"/>
                    <w:p w14:paraId="11DAA272" w14:textId="0B96AA29" w:rsidR="00ED3467" w:rsidRDefault="00ED3467" w:rsidP="00CB321A"/>
                    <w:p w14:paraId="2E0AA9F5" w14:textId="6A26E548" w:rsidR="00ED3467" w:rsidRDefault="00ED3467" w:rsidP="00CB321A"/>
                    <w:p w14:paraId="7136EDB8" w14:textId="634AA1A1" w:rsidR="00ED3467" w:rsidRDefault="00ED3467" w:rsidP="00CB321A"/>
                    <w:p w14:paraId="41278C02" w14:textId="2532FF7F" w:rsidR="00ED3467" w:rsidRDefault="00ED3467" w:rsidP="00CB321A"/>
                    <w:p w14:paraId="30806BA7" w14:textId="49AEA834" w:rsidR="00ED3467" w:rsidRDefault="00ED3467" w:rsidP="00CB321A"/>
                    <w:p w14:paraId="4C77B81E" w14:textId="27DF3FF3" w:rsidR="00ED3467" w:rsidRDefault="00ED3467" w:rsidP="00CB321A"/>
                    <w:p w14:paraId="3AA51A14" w14:textId="6AE65212" w:rsidR="00ED3467" w:rsidRDefault="00ED3467" w:rsidP="00CB321A"/>
                    <w:p w14:paraId="3556CDDB" w14:textId="77777777" w:rsidR="00ED3467" w:rsidRDefault="00ED3467" w:rsidP="00CB321A"/>
                    <w:p w14:paraId="35164A6E" w14:textId="4006154A" w:rsidR="00CB321A" w:rsidRPr="0056069F" w:rsidRDefault="00EC0E42" w:rsidP="00CB321A">
                      <w:r>
                        <w:t xml:space="preserve">Developing a coherent </w:t>
                      </w:r>
                      <w:r w:rsidR="00CB321A">
                        <w:t xml:space="preserve">policy strategy </w:t>
                      </w:r>
                      <w:r>
                        <w:t xml:space="preserve">is essential to </w:t>
                      </w:r>
                      <w:r w:rsidR="00CB321A">
                        <w:t xml:space="preserve">align targeted efforts along the current shortcomings of the e-waste sector </w:t>
                      </w:r>
                      <w:r>
                        <w:t>and</w:t>
                      </w:r>
                      <w:r w:rsidR="00CB321A">
                        <w:t xml:space="preserve"> address the lack of skill development opportunities for workers in informal and rural economies. </w:t>
                      </w:r>
                      <w:r>
                        <w:t>Furthermore</w:t>
                      </w:r>
                      <w:r w:rsidR="00CB321A">
                        <w:t>, it could induce a change of current gender inequalities present in the e-waste sector and could help to empower women to attain the required e-waste management qualifications.</w:t>
                      </w:r>
                    </w:p>
                    <w:p w14:paraId="0C6B5DEA" w14:textId="77777777" w:rsidR="001D168E" w:rsidRDefault="001D168E"/>
                  </w:txbxContent>
                </v:textbox>
              </v:shape>
            </w:pict>
          </mc:Fallback>
        </mc:AlternateContent>
      </w:r>
      <w:r w:rsidR="00682E73">
        <w:rPr>
          <w:noProof/>
        </w:rPr>
        <mc:AlternateContent>
          <mc:Choice Requires="wps">
            <w:drawing>
              <wp:anchor distT="0" distB="0" distL="114300" distR="114300" simplePos="0" relativeHeight="251971584" behindDoc="0" locked="0" layoutInCell="1" allowOverlap="1" wp14:anchorId="336BE5BA" wp14:editId="784801C6">
                <wp:simplePos x="0" y="0"/>
                <wp:positionH relativeFrom="column">
                  <wp:posOffset>-373380</wp:posOffset>
                </wp:positionH>
                <wp:positionV relativeFrom="paragraph">
                  <wp:posOffset>6096000</wp:posOffset>
                </wp:positionV>
                <wp:extent cx="3154045" cy="2034540"/>
                <wp:effectExtent l="0" t="0" r="8255" b="3810"/>
                <wp:wrapNone/>
                <wp:docPr id="17" name="Text Box 17"/>
                <wp:cNvGraphicFramePr/>
                <a:graphic xmlns:a="http://schemas.openxmlformats.org/drawingml/2006/main">
                  <a:graphicData uri="http://schemas.microsoft.com/office/word/2010/wordprocessingShape">
                    <wps:wsp>
                      <wps:cNvSpPr txBox="1"/>
                      <wps:spPr>
                        <a:xfrm>
                          <a:off x="0" y="0"/>
                          <a:ext cx="3154045" cy="2034540"/>
                        </a:xfrm>
                        <a:prstGeom prst="rect">
                          <a:avLst/>
                        </a:prstGeom>
                        <a:solidFill>
                          <a:schemeClr val="lt1"/>
                        </a:solidFill>
                        <a:ln w="6350">
                          <a:noFill/>
                        </a:ln>
                      </wps:spPr>
                      <wps:txbx>
                        <w:txbxContent>
                          <w:p w14:paraId="717A2550" w14:textId="77777777" w:rsidR="00E96677" w:rsidRDefault="00E96677" w:rsidP="00E96677">
                            <w:pPr>
                              <w:rPr>
                                <w:rStyle w:val="IntenseReference"/>
                              </w:rPr>
                            </w:pPr>
                            <w:r w:rsidRPr="008D08E7">
                              <w:rPr>
                                <w:rStyle w:val="IntenseReference"/>
                              </w:rPr>
                              <w:t>offer support for their professionalization</w:t>
                            </w:r>
                          </w:p>
                          <w:p w14:paraId="75F651F1" w14:textId="77777777" w:rsidR="00E96677" w:rsidRDefault="00E96677" w:rsidP="00E96677">
                            <w:pPr>
                              <w:rPr>
                                <w:rStyle w:val="IntenseReference"/>
                              </w:rPr>
                            </w:pPr>
                          </w:p>
                          <w:p w14:paraId="63207E1D" w14:textId="011E0D42" w:rsidR="00682E73" w:rsidRDefault="00E96677" w:rsidP="00E96677">
                            <w:r w:rsidRPr="00B153EE">
                              <w:rPr>
                                <w:rFonts w:eastAsia="Calibri"/>
                              </w:rPr>
                              <w:t xml:space="preserve">A particular deficiency exists in the administrative activities and sufficient technical and legal know-how of the associations, which in turn </w:t>
                            </w:r>
                            <w:r>
                              <w:rPr>
                                <w:rFonts w:eastAsia="Calibri"/>
                              </w:rPr>
                              <w:t xml:space="preserve">often </w:t>
                            </w:r>
                            <w:r w:rsidRPr="00B153EE">
                              <w:rPr>
                                <w:rFonts w:eastAsia="Calibri"/>
                              </w:rPr>
                              <w:t>leads to legal and transactional uncertainties</w:t>
                            </w:r>
                            <w:r w:rsidRPr="007A1B68">
                              <w:rPr>
                                <w:rFonts w:eastAsia="Calibri"/>
                              </w:rPr>
                              <w:t xml:space="preserve">. </w:t>
                            </w:r>
                            <w:r>
                              <w:rPr>
                                <w:rFonts w:eastAsia="Calibri"/>
                              </w:rPr>
                              <w:t>To be recognized as competent business partners, a</w:t>
                            </w:r>
                            <w:r w:rsidRPr="007A1B68">
                              <w:t xml:space="preserve">ssociations themselves need to </w:t>
                            </w:r>
                            <w:r>
                              <w:t>prove sound competencies within</w:t>
                            </w:r>
                            <w:r w:rsidRPr="007A1B68">
                              <w:t xml:space="preserve"> administrative operations</w:t>
                            </w:r>
                            <w:r>
                              <w:t>.</w:t>
                            </w:r>
                            <w:r w:rsidR="009A0B0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BE5BA" id="Text Box 17" o:spid="_x0000_s1034" type="#_x0000_t202" style="position:absolute;left:0;text-align:left;margin-left:-29.4pt;margin-top:480pt;width:248.35pt;height:160.2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" fillcolor="white [3201]" stroked="f" strokeweight=".5pt">
                <v:textbox>
                  <w:txbxContent>
                    <w:p w14:paraId="717A2550" w14:textId="77777777" w:rsidR="00E96677" w:rsidRDefault="00E96677" w:rsidP="00E96677">
                      <w:pPr>
                        <w:rPr>
                          <w:rStyle w:val="IntenseReference"/>
                        </w:rPr>
                      </w:pPr>
                      <w:r w:rsidRPr="008D08E7">
                        <w:rPr>
                          <w:rStyle w:val="IntenseReference"/>
                        </w:rPr>
                        <w:t>offer support for their professionalization</w:t>
                      </w:r>
                    </w:p>
                    <w:p w14:paraId="75F651F1" w14:textId="77777777" w:rsidR="00E96677" w:rsidRDefault="00E96677" w:rsidP="00E96677">
                      <w:pPr>
                        <w:rPr>
                          <w:rStyle w:val="IntenseReference"/>
                        </w:rPr>
                      </w:pPr>
                    </w:p>
                    <w:p w14:paraId="63207E1D" w14:textId="011E0D42" w:rsidR="00682E73" w:rsidRDefault="00E96677" w:rsidP="00E96677">
                      <w:r w:rsidRPr="00B153EE">
                        <w:rPr>
                          <w:rFonts w:eastAsia="Calibri"/>
                        </w:rPr>
                        <w:t xml:space="preserve">A particular deficiency exists in the administrative activities and sufficient technical and legal know-how of the associations, which in turn </w:t>
                      </w:r>
                      <w:r>
                        <w:rPr>
                          <w:rFonts w:eastAsia="Calibri"/>
                        </w:rPr>
                        <w:t xml:space="preserve">often </w:t>
                      </w:r>
                      <w:r w:rsidRPr="00B153EE">
                        <w:rPr>
                          <w:rFonts w:eastAsia="Calibri"/>
                        </w:rPr>
                        <w:t>leads to legal and transactional uncertainties</w:t>
                      </w:r>
                      <w:r w:rsidRPr="007A1B68">
                        <w:rPr>
                          <w:rFonts w:eastAsia="Calibri"/>
                        </w:rPr>
                        <w:t xml:space="preserve">. </w:t>
                      </w:r>
                      <w:r>
                        <w:rPr>
                          <w:rFonts w:eastAsia="Calibri"/>
                        </w:rPr>
                        <w:t>To be recognized as competent business partners, a</w:t>
                      </w:r>
                      <w:r w:rsidRPr="007A1B68">
                        <w:t xml:space="preserve">ssociations themselves need to </w:t>
                      </w:r>
                      <w:r>
                        <w:t>prove sound competencies within</w:t>
                      </w:r>
                      <w:r w:rsidRPr="007A1B68">
                        <w:t xml:space="preserve"> administrative operations</w:t>
                      </w:r>
                      <w:r>
                        <w:t>.</w:t>
                      </w:r>
                      <w:r w:rsidR="009A0B02">
                        <w:t xml:space="preserve"> </w:t>
                      </w:r>
                    </w:p>
                  </w:txbxContent>
                </v:textbox>
              </v:shape>
            </w:pict>
          </mc:Fallback>
        </mc:AlternateContent>
      </w:r>
      <w:r w:rsidR="00682E73">
        <w:rPr>
          <w:noProof/>
        </w:rPr>
        <mc:AlternateContent>
          <mc:Choice Requires="wps">
            <w:drawing>
              <wp:anchor distT="0" distB="0" distL="114300" distR="114300" simplePos="0" relativeHeight="251701248" behindDoc="0" locked="0" layoutInCell="1" allowOverlap="1" wp14:anchorId="4E11AB56" wp14:editId="0CC5D27F">
                <wp:simplePos x="0" y="0"/>
                <wp:positionH relativeFrom="page">
                  <wp:posOffset>312420</wp:posOffset>
                </wp:positionH>
                <wp:positionV relativeFrom="page">
                  <wp:posOffset>723901</wp:posOffset>
                </wp:positionV>
                <wp:extent cx="3215005" cy="6027420"/>
                <wp:effectExtent l="0" t="0" r="23495" b="11430"/>
                <wp:wrapNone/>
                <wp:docPr id="52" name="Textfeld 52"/>
                <wp:cNvGraphicFramePr/>
                <a:graphic xmlns:a="http://schemas.openxmlformats.org/drawingml/2006/main">
                  <a:graphicData uri="http://schemas.microsoft.com/office/word/2010/wordprocessingShape">
                    <wps:wsp>
                      <wps:cNvSpPr txBox="1"/>
                      <wps:spPr>
                        <a:xfrm>
                          <a:off x="0" y="0"/>
                          <a:ext cx="3215005" cy="6027420"/>
                        </a:xfrm>
                        <a:prstGeom prst="rect">
                          <a:avLst/>
                        </a:prstGeom>
                        <a:solidFill>
                          <a:schemeClr val="lt1"/>
                        </a:solidFill>
                        <a:ln w="6350">
                          <a:solidFill>
                            <a:schemeClr val="bg1"/>
                          </a:solidFill>
                        </a:ln>
                      </wps:spPr>
                      <wps:txbx>
                        <w:txbxContent>
                          <w:p w14:paraId="07C515D1" w14:textId="762E9FEC" w:rsidR="00B2079D" w:rsidRPr="000A1906" w:rsidRDefault="00B2079D" w:rsidP="00B2079D">
                            <w:r w:rsidRPr="00FD79B6">
                              <w:t xml:space="preserve">Based on the </w:t>
                            </w:r>
                            <w:r>
                              <w:t>“</w:t>
                            </w:r>
                            <w:r w:rsidRPr="00FD79B6">
                              <w:t>Trust be Key</w:t>
                            </w:r>
                            <w:r>
                              <w:t>”</w:t>
                            </w:r>
                            <w:r w:rsidRPr="00FD79B6">
                              <w:t xml:space="preserve"> report published by the E-M</w:t>
                            </w:r>
                            <w:r w:rsidR="00260869">
                              <w:t>AGIN</w:t>
                            </w:r>
                            <w:r w:rsidRPr="00FD79B6">
                              <w:t xml:space="preserve"> Consortium in early 2021,</w:t>
                            </w:r>
                            <w:r w:rsidR="001C0800">
                              <w:t xml:space="preserve"> which</w:t>
                            </w:r>
                            <w:r w:rsidR="00E0497C">
                              <w:t xml:space="preserve"> </w:t>
                            </w:r>
                            <w:r w:rsidR="001C0800" w:rsidRPr="00E0497C">
                              <w:rPr>
                                <w:szCs w:val="19"/>
                              </w:rPr>
                              <w:t>e</w:t>
                            </w:r>
                            <w:r w:rsidR="001C0800" w:rsidRPr="002C6649">
                              <w:rPr>
                                <w:szCs w:val="19"/>
                              </w:rPr>
                              <w:t xml:space="preserve">xplored </w:t>
                            </w:r>
                            <w:r w:rsidR="00E0497C" w:rsidRPr="002C6649">
                              <w:rPr>
                                <w:szCs w:val="19"/>
                              </w:rPr>
                              <w:t>p</w:t>
                            </w:r>
                            <w:r w:rsidR="001C0800" w:rsidRPr="002C6649">
                              <w:rPr>
                                <w:szCs w:val="19"/>
                              </w:rPr>
                              <w:t xml:space="preserve">athways to </w:t>
                            </w:r>
                            <w:r w:rsidR="00E0497C" w:rsidRPr="002C6649">
                              <w:rPr>
                                <w:szCs w:val="19"/>
                              </w:rPr>
                              <w:t>f</w:t>
                            </w:r>
                            <w:r w:rsidR="001C0800" w:rsidRPr="002C6649">
                              <w:rPr>
                                <w:szCs w:val="19"/>
                              </w:rPr>
                              <w:t xml:space="preserve">ormalisation in Ghana’s </w:t>
                            </w:r>
                            <w:r w:rsidR="00E0497C" w:rsidRPr="002C6649">
                              <w:rPr>
                                <w:szCs w:val="19"/>
                              </w:rPr>
                              <w:t>e</w:t>
                            </w:r>
                            <w:r w:rsidR="001C0800" w:rsidRPr="002C6649">
                              <w:rPr>
                                <w:szCs w:val="19"/>
                              </w:rPr>
                              <w:t>-</w:t>
                            </w:r>
                            <w:r w:rsidR="00E0497C" w:rsidRPr="002C6649">
                              <w:rPr>
                                <w:szCs w:val="19"/>
                              </w:rPr>
                              <w:t>w</w:t>
                            </w:r>
                            <w:r w:rsidR="001C0800" w:rsidRPr="002C6649">
                              <w:rPr>
                                <w:szCs w:val="19"/>
                              </w:rPr>
                              <w:t xml:space="preserve">aste </w:t>
                            </w:r>
                            <w:r w:rsidR="00E0497C" w:rsidRPr="002C6649">
                              <w:rPr>
                                <w:szCs w:val="19"/>
                              </w:rPr>
                              <w:t>s</w:t>
                            </w:r>
                            <w:r w:rsidR="001C0800" w:rsidRPr="002C6649">
                              <w:rPr>
                                <w:szCs w:val="19"/>
                              </w:rPr>
                              <w:t>ector</w:t>
                            </w:r>
                            <w:r w:rsidR="00E0497C" w:rsidRPr="002C6649">
                              <w:rPr>
                                <w:szCs w:val="19"/>
                              </w:rPr>
                              <w:t>,</w:t>
                            </w:r>
                            <w:r w:rsidRPr="00E0497C">
                              <w:rPr>
                                <w:szCs w:val="19"/>
                              </w:rPr>
                              <w:t xml:space="preserve"> </w:t>
                            </w:r>
                            <w:r w:rsidRPr="00FD79B6">
                              <w:t xml:space="preserve">this policy brief offers a set of recommendations for approaches to advance formalisation in Ghana's e-waste sector and develop an integrated policy framework. To this end, the findings of the report have been complemented and combined with new insights from the literature. </w:t>
                            </w:r>
                          </w:p>
                          <w:p w14:paraId="29EEF5A2" w14:textId="2CE74653" w:rsidR="00BA754E" w:rsidRPr="00793903" w:rsidRDefault="00BA754E" w:rsidP="00BA754E"/>
                          <w:p w14:paraId="4F521E2B" w14:textId="77777777" w:rsidR="00BA754E" w:rsidRPr="00F85757" w:rsidRDefault="00BA754E" w:rsidP="00BA754E"/>
                          <w:p w14:paraId="07924848" w14:textId="77777777" w:rsidR="001D168E" w:rsidRDefault="001D168E" w:rsidP="0072321E"/>
                          <w:p w14:paraId="26D94BA9" w14:textId="77777777" w:rsidR="008D08E7" w:rsidRPr="007A1B68" w:rsidRDefault="008D08E7" w:rsidP="008D08E7">
                            <w:pPr>
                              <w:rPr>
                                <w:b/>
                                <w:bCs/>
                                <w:szCs w:val="20"/>
                              </w:rPr>
                            </w:pPr>
                            <w:r>
                              <w:t xml:space="preserve">From the analysis </w:t>
                            </w:r>
                            <w:r w:rsidRPr="007A1B68">
                              <w:t xml:space="preserve">a set of recommendations was developed that cover the most crucial aspects </w:t>
                            </w:r>
                            <w:r>
                              <w:t>of progressing formalisation in the e-waste sector.</w:t>
                            </w:r>
                          </w:p>
                          <w:p w14:paraId="23C6315A" w14:textId="7DD1E6FF" w:rsidR="008D08E7" w:rsidRDefault="008D08E7" w:rsidP="00CB321A"/>
                          <w:p w14:paraId="01D6D708" w14:textId="5A2E5683" w:rsidR="008D08E7" w:rsidRDefault="008D08E7" w:rsidP="004B3C5F">
                            <w:pPr>
                              <w:spacing w:after="120"/>
                              <w:rPr>
                                <w:rStyle w:val="IntenseReference"/>
                              </w:rPr>
                            </w:pPr>
                            <w:r w:rsidRPr="008D08E7">
                              <w:rPr>
                                <w:rStyle w:val="IntenseReference"/>
                              </w:rPr>
                              <w:t xml:space="preserve">Expand relationships with scrap dealer associations </w:t>
                            </w:r>
                          </w:p>
                          <w:p w14:paraId="3632CAC3" w14:textId="192AD504" w:rsidR="002C6649" w:rsidRDefault="00264FD2" w:rsidP="002C6649">
                            <w:pPr>
                              <w:rPr>
                                <w:rFonts w:eastAsia="Calibri"/>
                              </w:rPr>
                            </w:pPr>
                            <w:r w:rsidRPr="00264FD2">
                              <w:t xml:space="preserve">A central role in the formalisation of the sector is that of the scrap dealers' associations. In fact, they have already proven to be a useful vehicle for formalising the activities of informal workers, as they established partnerships with formal recycling industries. As such, they act as valuable intermediaries for contact and cooperation between formal waste management companies such as </w:t>
                            </w:r>
                            <w:proofErr w:type="spellStart"/>
                            <w:r w:rsidRPr="00264FD2">
                              <w:t>Blancomet</w:t>
                            </w:r>
                            <w:proofErr w:type="spellEnd"/>
                            <w:r w:rsidRPr="00264FD2">
                              <w:t xml:space="preserve">, </w:t>
                            </w:r>
                            <w:proofErr w:type="spellStart"/>
                            <w:r w:rsidRPr="00264FD2">
                              <w:t>Fidev</w:t>
                            </w:r>
                            <w:proofErr w:type="spellEnd"/>
                            <w:r w:rsidRPr="00264FD2">
                              <w:t xml:space="preserve"> and </w:t>
                            </w:r>
                            <w:proofErr w:type="spellStart"/>
                            <w:r w:rsidRPr="00264FD2">
                              <w:t>Presank</w:t>
                            </w:r>
                            <w:proofErr w:type="spellEnd"/>
                            <w:r w:rsidRPr="00264FD2">
                              <w:t xml:space="preserve"> and actors in the informal sector.  Maintaining and nurturing these relationships with scrap dealers' associations helps formal recyclers to ensure a steady inflow of material and to expand their collection networks.</w:t>
                            </w:r>
                            <w:r>
                              <w:t xml:space="preserve"> </w:t>
                            </w:r>
                            <w:r w:rsidRPr="008B61F3">
                              <w:rPr>
                                <w:rFonts w:eastAsia="Calibri"/>
                              </w:rPr>
                              <w:t>However, the lack of resources and the loose nature of existing associations in Ghana suggest that they are currently limited in their ability t</w:t>
                            </w:r>
                            <w:r>
                              <w:rPr>
                                <w:rFonts w:eastAsia="Calibri"/>
                              </w:rPr>
                              <w:t>o</w:t>
                            </w:r>
                            <w:r w:rsidR="004B3C5F">
                              <w:rPr>
                                <w:rFonts w:eastAsia="Calibri"/>
                              </w:rPr>
                              <w:t xml:space="preserve"> </w:t>
                            </w:r>
                            <w:r w:rsidR="002C6649" w:rsidRPr="008B61F3">
                              <w:rPr>
                                <w:rFonts w:eastAsia="Calibri"/>
                              </w:rPr>
                              <w:t>link informal and formal actors in a truly effective way</w:t>
                            </w:r>
                            <w:r w:rsidR="002C6649">
                              <w:rPr>
                                <w:rFonts w:eastAsia="Calibri"/>
                              </w:rPr>
                              <w:t>.</w:t>
                            </w:r>
                          </w:p>
                          <w:p w14:paraId="4E75D09E" w14:textId="6BEB1FE0" w:rsidR="008F4637" w:rsidRPr="00D71BFD" w:rsidRDefault="008F4637" w:rsidP="008D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AB56" id="Textfeld 52" o:spid="_x0000_s1035" type="#_x0000_t202" style="position:absolute;left:0;text-align:left;margin-left:24.6pt;margin-top:57pt;width:253.15pt;height:474.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" fillcolor="white [3201]" strokecolor="white [3212]" strokeweight=".5pt">
                <v:textbox>
                  <w:txbxContent>
                    <w:p w14:paraId="07C515D1" w14:textId="762E9FEC" w:rsidR="00B2079D" w:rsidRPr="000A1906" w:rsidRDefault="00B2079D" w:rsidP="00B2079D">
                      <w:r w:rsidRPr="00FD79B6">
                        <w:t xml:space="preserve">Based on the </w:t>
                      </w:r>
                      <w:r>
                        <w:t>“</w:t>
                      </w:r>
                      <w:r w:rsidRPr="00FD79B6">
                        <w:t>Trust be Key</w:t>
                      </w:r>
                      <w:r>
                        <w:t>”</w:t>
                      </w:r>
                      <w:r w:rsidRPr="00FD79B6">
                        <w:t xml:space="preserve"> report published by the E-M</w:t>
                      </w:r>
                      <w:r w:rsidR="00260869">
                        <w:t>AGIN</w:t>
                      </w:r>
                      <w:r w:rsidRPr="00FD79B6">
                        <w:t xml:space="preserve"> Consortium in early 2021,</w:t>
                      </w:r>
                      <w:r w:rsidR="001C0800">
                        <w:t xml:space="preserve"> which</w:t>
                      </w:r>
                      <w:r w:rsidR="00E0497C">
                        <w:t xml:space="preserve"> </w:t>
                      </w:r>
                      <w:r w:rsidR="001C0800" w:rsidRPr="00E0497C">
                        <w:rPr>
                          <w:szCs w:val="19"/>
                        </w:rPr>
                        <w:t>e</w:t>
                      </w:r>
                      <w:r w:rsidR="001C0800" w:rsidRPr="002C6649">
                        <w:rPr>
                          <w:szCs w:val="19"/>
                        </w:rPr>
                        <w:t xml:space="preserve">xplored </w:t>
                      </w:r>
                      <w:r w:rsidR="00E0497C" w:rsidRPr="002C6649">
                        <w:rPr>
                          <w:szCs w:val="19"/>
                        </w:rPr>
                        <w:t>p</w:t>
                      </w:r>
                      <w:r w:rsidR="001C0800" w:rsidRPr="002C6649">
                        <w:rPr>
                          <w:szCs w:val="19"/>
                        </w:rPr>
                        <w:t xml:space="preserve">athways to </w:t>
                      </w:r>
                      <w:r w:rsidR="00E0497C" w:rsidRPr="002C6649">
                        <w:rPr>
                          <w:szCs w:val="19"/>
                        </w:rPr>
                        <w:t>f</w:t>
                      </w:r>
                      <w:r w:rsidR="001C0800" w:rsidRPr="002C6649">
                        <w:rPr>
                          <w:szCs w:val="19"/>
                        </w:rPr>
                        <w:t xml:space="preserve">ormalisation in Ghana’s </w:t>
                      </w:r>
                      <w:r w:rsidR="00E0497C" w:rsidRPr="002C6649">
                        <w:rPr>
                          <w:szCs w:val="19"/>
                        </w:rPr>
                        <w:t>e</w:t>
                      </w:r>
                      <w:r w:rsidR="001C0800" w:rsidRPr="002C6649">
                        <w:rPr>
                          <w:szCs w:val="19"/>
                        </w:rPr>
                        <w:t>-</w:t>
                      </w:r>
                      <w:r w:rsidR="00E0497C" w:rsidRPr="002C6649">
                        <w:rPr>
                          <w:szCs w:val="19"/>
                        </w:rPr>
                        <w:t>w</w:t>
                      </w:r>
                      <w:r w:rsidR="001C0800" w:rsidRPr="002C6649">
                        <w:rPr>
                          <w:szCs w:val="19"/>
                        </w:rPr>
                        <w:t xml:space="preserve">aste </w:t>
                      </w:r>
                      <w:r w:rsidR="00E0497C" w:rsidRPr="002C6649">
                        <w:rPr>
                          <w:szCs w:val="19"/>
                        </w:rPr>
                        <w:t>s</w:t>
                      </w:r>
                      <w:r w:rsidR="001C0800" w:rsidRPr="002C6649">
                        <w:rPr>
                          <w:szCs w:val="19"/>
                        </w:rPr>
                        <w:t>ector</w:t>
                      </w:r>
                      <w:r w:rsidR="00E0497C" w:rsidRPr="002C6649">
                        <w:rPr>
                          <w:szCs w:val="19"/>
                        </w:rPr>
                        <w:t>,</w:t>
                      </w:r>
                      <w:r w:rsidRPr="00E0497C">
                        <w:rPr>
                          <w:szCs w:val="19"/>
                        </w:rPr>
                        <w:t xml:space="preserve"> </w:t>
                      </w:r>
                      <w:r w:rsidRPr="00FD79B6">
                        <w:t xml:space="preserve">this policy brief offers a set of recommendations for approaches to advance formalisation in Ghana's e-waste sector and develop an integrated policy framework. To this end, the findings of the report have been complemented and combined with new insights from the literature. </w:t>
                      </w:r>
                    </w:p>
                    <w:p w14:paraId="29EEF5A2" w14:textId="2CE74653" w:rsidR="00BA754E" w:rsidRPr="00793903" w:rsidRDefault="00BA754E" w:rsidP="00BA754E"/>
                    <w:p w14:paraId="4F521E2B" w14:textId="77777777" w:rsidR="00BA754E" w:rsidRPr="00F85757" w:rsidRDefault="00BA754E" w:rsidP="00BA754E"/>
                    <w:p w14:paraId="07924848" w14:textId="77777777" w:rsidR="001D168E" w:rsidRDefault="001D168E" w:rsidP="0072321E"/>
                    <w:p w14:paraId="26D94BA9" w14:textId="77777777" w:rsidR="008D08E7" w:rsidRPr="007A1B68" w:rsidRDefault="008D08E7" w:rsidP="008D08E7">
                      <w:pPr>
                        <w:rPr>
                          <w:b/>
                          <w:bCs/>
                          <w:szCs w:val="20"/>
                        </w:rPr>
                      </w:pPr>
                      <w:r>
                        <w:t xml:space="preserve">From the analysis </w:t>
                      </w:r>
                      <w:r w:rsidRPr="007A1B68">
                        <w:t xml:space="preserve">a set of recommendations was developed that cover the most crucial aspects </w:t>
                      </w:r>
                      <w:r>
                        <w:t>of progressing formalisation in the e-waste sector.</w:t>
                      </w:r>
                    </w:p>
                    <w:p w14:paraId="23C6315A" w14:textId="7DD1E6FF" w:rsidR="008D08E7" w:rsidRDefault="008D08E7" w:rsidP="00CB321A"/>
                    <w:p w14:paraId="01D6D708" w14:textId="5A2E5683" w:rsidR="008D08E7" w:rsidRDefault="008D08E7" w:rsidP="004B3C5F">
                      <w:pPr>
                        <w:spacing w:after="120"/>
                        <w:rPr>
                          <w:rStyle w:val="IntenseReference"/>
                        </w:rPr>
                      </w:pPr>
                      <w:r w:rsidRPr="008D08E7">
                        <w:rPr>
                          <w:rStyle w:val="IntenseReference"/>
                        </w:rPr>
                        <w:t xml:space="preserve">Expand relationships with scrap dealer associations </w:t>
                      </w:r>
                    </w:p>
                    <w:p w14:paraId="3632CAC3" w14:textId="192AD504" w:rsidR="002C6649" w:rsidRDefault="00264FD2" w:rsidP="002C6649">
                      <w:pPr>
                        <w:rPr>
                          <w:rFonts w:eastAsia="Calibri"/>
                        </w:rPr>
                      </w:pPr>
                      <w:r w:rsidRPr="00264FD2">
                        <w:t xml:space="preserve">A central role in the formalisation of the sector is that of the scrap dealers' associations. In fact, they have already proven to be a useful vehicle for formalising the activities of informal workers, as they established partnerships with formal recycling industries. As such, they act as valuable intermediaries for contact and cooperation between formal waste management companies such as </w:t>
                      </w:r>
                      <w:proofErr w:type="spellStart"/>
                      <w:r w:rsidRPr="00264FD2">
                        <w:t>Blancomet</w:t>
                      </w:r>
                      <w:proofErr w:type="spellEnd"/>
                      <w:r w:rsidRPr="00264FD2">
                        <w:t xml:space="preserve">, </w:t>
                      </w:r>
                      <w:proofErr w:type="spellStart"/>
                      <w:r w:rsidRPr="00264FD2">
                        <w:t>Fidev</w:t>
                      </w:r>
                      <w:proofErr w:type="spellEnd"/>
                      <w:r w:rsidRPr="00264FD2">
                        <w:t xml:space="preserve"> and </w:t>
                      </w:r>
                      <w:proofErr w:type="spellStart"/>
                      <w:r w:rsidRPr="00264FD2">
                        <w:t>Presank</w:t>
                      </w:r>
                      <w:proofErr w:type="spellEnd"/>
                      <w:r w:rsidRPr="00264FD2">
                        <w:t xml:space="preserve"> and actors in the informal sector.  Maintaining and nurturing these relationships with scrap dealers' associations helps formal recyclers to ensure a steady inflow of material and to expand their collection networks.</w:t>
                      </w:r>
                      <w:r>
                        <w:t xml:space="preserve"> </w:t>
                      </w:r>
                      <w:r w:rsidRPr="008B61F3">
                        <w:rPr>
                          <w:rFonts w:eastAsia="Calibri"/>
                        </w:rPr>
                        <w:t>However, the lack of resources and the loose nature of existing associations in Ghana suggest that they are currently limited in their ability t</w:t>
                      </w:r>
                      <w:r>
                        <w:rPr>
                          <w:rFonts w:eastAsia="Calibri"/>
                        </w:rPr>
                        <w:t>o</w:t>
                      </w:r>
                      <w:r w:rsidR="004B3C5F">
                        <w:rPr>
                          <w:rFonts w:eastAsia="Calibri"/>
                        </w:rPr>
                        <w:t xml:space="preserve"> </w:t>
                      </w:r>
                      <w:r w:rsidR="002C6649" w:rsidRPr="008B61F3">
                        <w:rPr>
                          <w:rFonts w:eastAsia="Calibri"/>
                        </w:rPr>
                        <w:t>link informal and formal actors in a truly effective way</w:t>
                      </w:r>
                      <w:r w:rsidR="002C6649">
                        <w:rPr>
                          <w:rFonts w:eastAsia="Calibri"/>
                        </w:rPr>
                        <w:t>.</w:t>
                      </w:r>
                    </w:p>
                    <w:p w14:paraId="4E75D09E" w14:textId="6BEB1FE0" w:rsidR="008F4637" w:rsidRPr="00D71BFD" w:rsidRDefault="008F4637" w:rsidP="008D08E7"/>
                  </w:txbxContent>
                </v:textbox>
                <w10:wrap anchorx="page" anchory="page"/>
              </v:shape>
            </w:pict>
          </mc:Fallback>
        </mc:AlternateContent>
      </w:r>
      <w:r w:rsidR="001D3A74" w:rsidRPr="00887328">
        <w:rPr>
          <w:noProof/>
          <w:lang w:val="fr-FR"/>
        </w:rPr>
        <mc:AlternateContent>
          <mc:Choice Requires="wps">
            <w:drawing>
              <wp:anchor distT="0" distB="0" distL="114300" distR="114300" simplePos="0" relativeHeight="251782144" behindDoc="0" locked="0" layoutInCell="1" allowOverlap="1" wp14:anchorId="11EDFB3B" wp14:editId="3B7A55B3">
                <wp:simplePos x="0" y="0"/>
                <wp:positionH relativeFrom="margin">
                  <wp:posOffset>-134621</wp:posOffset>
                </wp:positionH>
                <wp:positionV relativeFrom="margin">
                  <wp:posOffset>1598930</wp:posOffset>
                </wp:positionV>
                <wp:extent cx="273050" cy="302260"/>
                <wp:effectExtent l="76200" t="57150" r="0" b="59690"/>
                <wp:wrapNone/>
                <wp:docPr id="6" name="Rechtwinkliges Dreiec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621559">
                          <a:off x="0" y="0"/>
                          <a:ext cx="273050" cy="302260"/>
                        </a:xfrm>
                        <a:prstGeom prst="rtTriangle">
                          <a:avLst/>
                        </a:prstGeom>
                        <a:solidFill>
                          <a:srgbClr val="022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0D89B" id="_x0000_t6" coordsize="21600,21600" o:spt="6" path="m,l,21600r21600,xe">
                <v:stroke joinstyle="miter"/>
                <v:path gradientshapeok="t" o:connecttype="custom" o:connectlocs="0,0;0,10800;0,21600;10800,21600;21600,21600;10800,10800" textboxrect="1800,12600,12600,19800"/>
              </v:shapetype>
              <v:shape id="Rechtwinkliges Dreieck 6" o:spid="_x0000_s1026" type="#_x0000_t6" style="position:absolute;margin-left:-10.6pt;margin-top:125.9pt;width:21.5pt;height:23.8pt;rotation:2863442fd;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" fillcolor="#0223b0" stroked="f" strokeweight="1pt">
                <o:lock v:ext="edit" aspectratio="t"/>
                <w10:wrap anchorx="margin" anchory="margin"/>
              </v:shape>
            </w:pict>
          </mc:Fallback>
        </mc:AlternateContent>
      </w:r>
      <w:r w:rsidR="001D3A74" w:rsidRPr="00887328">
        <w:rPr>
          <w:noProof/>
          <w:lang w:val="fr-FR"/>
        </w:rPr>
        <mc:AlternateContent>
          <mc:Choice Requires="wps">
            <w:drawing>
              <wp:anchor distT="0" distB="0" distL="114300" distR="114300" simplePos="0" relativeHeight="251783168" behindDoc="0" locked="0" layoutInCell="1" allowOverlap="1" wp14:anchorId="336AE5FE" wp14:editId="2D5E0D6E">
                <wp:simplePos x="0" y="0"/>
                <wp:positionH relativeFrom="column">
                  <wp:posOffset>-313690</wp:posOffset>
                </wp:positionH>
                <wp:positionV relativeFrom="margin">
                  <wp:posOffset>1510030</wp:posOffset>
                </wp:positionV>
                <wp:extent cx="1941095" cy="294640"/>
                <wp:effectExtent l="0" t="0" r="2540" b="0"/>
                <wp:wrapNone/>
                <wp:docPr id="7" name="Rechteck 7"/>
                <wp:cNvGraphicFramePr/>
                <a:graphic xmlns:a="http://schemas.openxmlformats.org/drawingml/2006/main">
                  <a:graphicData uri="http://schemas.microsoft.com/office/word/2010/wordprocessingShape">
                    <wps:wsp>
                      <wps:cNvSpPr/>
                      <wps:spPr>
                        <a:xfrm>
                          <a:off x="0" y="0"/>
                          <a:ext cx="1941095" cy="294640"/>
                        </a:xfrm>
                        <a:prstGeom prst="rect">
                          <a:avLst/>
                        </a:prstGeom>
                        <a:solidFill>
                          <a:srgbClr val="0223B0"/>
                        </a:solidFill>
                        <a:ln>
                          <a:noFill/>
                        </a:ln>
                      </wps:spPr>
                      <wps:style>
                        <a:lnRef idx="2">
                          <a:schemeClr val="dk1"/>
                        </a:lnRef>
                        <a:fillRef idx="1">
                          <a:schemeClr val="lt1"/>
                        </a:fillRef>
                        <a:effectRef idx="0">
                          <a:schemeClr val="dk1"/>
                        </a:effectRef>
                        <a:fontRef idx="minor">
                          <a:schemeClr val="dk1"/>
                        </a:fontRef>
                      </wps:style>
                      <wps:txbx>
                        <w:txbxContent>
                          <w:p w14:paraId="3370E4DA" w14:textId="2009BA5C" w:rsidR="009019FA" w:rsidRPr="008F4637" w:rsidRDefault="008D08E7" w:rsidP="009019FA">
                            <w:r w:rsidRPr="008D08E7">
                              <w:rPr>
                                <w:rStyle w:val="Emphasis"/>
                              </w:rPr>
                              <w:t>Designing Effective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AE5FE" id="Rechteck 7" o:spid="_x0000_s1036" style="position:absolute;left:0;text-align:left;margin-left:-24.7pt;margin-top:118.9pt;width:152.85pt;height:2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" fillcolor="#0223b0" stroked="f" strokeweight="1pt">
                <v:textbox>
                  <w:txbxContent>
                    <w:p w14:paraId="3370E4DA" w14:textId="2009BA5C" w:rsidR="009019FA" w:rsidRPr="008F4637" w:rsidRDefault="008D08E7" w:rsidP="009019FA">
                      <w:r w:rsidRPr="008D08E7">
                        <w:rPr>
                          <w:rStyle w:val="Emphasis"/>
                        </w:rPr>
                        <w:t>Designing Effective Measures</w:t>
                      </w:r>
                    </w:p>
                  </w:txbxContent>
                </v:textbox>
                <w10:wrap anchory="margin"/>
              </v:rect>
            </w:pict>
          </mc:Fallback>
        </mc:AlternateContent>
      </w:r>
      <w:r w:rsidR="00FF24AF" w:rsidRPr="00B2079D">
        <w:rPr>
          <w:noProof/>
          <w:lang w:val="fr-FR"/>
        </w:rPr>
        <mc:AlternateContent>
          <mc:Choice Requires="wps">
            <w:drawing>
              <wp:anchor distT="0" distB="0" distL="114300" distR="114300" simplePos="0" relativeHeight="251961344" behindDoc="0" locked="0" layoutInCell="1" allowOverlap="1" wp14:anchorId="5496763E" wp14:editId="24D0F2C2">
                <wp:simplePos x="0" y="0"/>
                <wp:positionH relativeFrom="margin">
                  <wp:posOffset>-140336</wp:posOffset>
                </wp:positionH>
                <wp:positionV relativeFrom="margin">
                  <wp:posOffset>-455544</wp:posOffset>
                </wp:positionV>
                <wp:extent cx="273050" cy="302260"/>
                <wp:effectExtent l="76200" t="57150" r="0" b="59690"/>
                <wp:wrapNone/>
                <wp:docPr id="20" name="Rechtwinkliges Dreiec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621559">
                          <a:off x="0" y="0"/>
                          <a:ext cx="273050" cy="302260"/>
                        </a:xfrm>
                        <a:prstGeom prst="rtTriangle">
                          <a:avLst/>
                        </a:prstGeom>
                        <a:solidFill>
                          <a:srgbClr val="022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8DFCD" id="Rechtwinkliges Dreieck 20" o:spid="_x0000_s1026" type="#_x0000_t6" style="position:absolute;margin-left:-11.05pt;margin-top:-35.85pt;width:21.5pt;height:23.8pt;rotation:2863442fd;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" fillcolor="#0223b0" stroked="f" strokeweight="1pt">
                <o:lock v:ext="edit" aspectratio="t"/>
                <w10:wrap anchorx="margin" anchory="margin"/>
              </v:shape>
            </w:pict>
          </mc:Fallback>
        </mc:AlternateContent>
      </w:r>
      <w:r w:rsidR="00FF24AF" w:rsidRPr="00B2079D">
        <w:rPr>
          <w:noProof/>
          <w:lang w:val="fr-FR"/>
        </w:rPr>
        <mc:AlternateContent>
          <mc:Choice Requires="wps">
            <w:drawing>
              <wp:anchor distT="0" distB="0" distL="114300" distR="114300" simplePos="0" relativeHeight="251962368" behindDoc="0" locked="0" layoutInCell="1" allowOverlap="1" wp14:anchorId="46C9A3EB" wp14:editId="24762D3F">
                <wp:simplePos x="0" y="0"/>
                <wp:positionH relativeFrom="column">
                  <wp:posOffset>-313055</wp:posOffset>
                </wp:positionH>
                <wp:positionV relativeFrom="margin">
                  <wp:posOffset>-504190</wp:posOffset>
                </wp:positionV>
                <wp:extent cx="1018674" cy="294640"/>
                <wp:effectExtent l="0" t="0" r="0" b="0"/>
                <wp:wrapNone/>
                <wp:docPr id="21" name="Rechteck 21"/>
                <wp:cNvGraphicFramePr/>
                <a:graphic xmlns:a="http://schemas.openxmlformats.org/drawingml/2006/main">
                  <a:graphicData uri="http://schemas.microsoft.com/office/word/2010/wordprocessingShape">
                    <wps:wsp>
                      <wps:cNvSpPr/>
                      <wps:spPr>
                        <a:xfrm>
                          <a:off x="0" y="0"/>
                          <a:ext cx="1018674" cy="294640"/>
                        </a:xfrm>
                        <a:prstGeom prst="rect">
                          <a:avLst/>
                        </a:prstGeom>
                        <a:solidFill>
                          <a:srgbClr val="0223B0"/>
                        </a:solidFill>
                        <a:ln>
                          <a:noFill/>
                        </a:ln>
                      </wps:spPr>
                      <wps:style>
                        <a:lnRef idx="2">
                          <a:schemeClr val="dk1"/>
                        </a:lnRef>
                        <a:fillRef idx="1">
                          <a:schemeClr val="lt1"/>
                        </a:fillRef>
                        <a:effectRef idx="0">
                          <a:schemeClr val="dk1"/>
                        </a:effectRef>
                        <a:fontRef idx="minor">
                          <a:schemeClr val="dk1"/>
                        </a:fontRef>
                      </wps:style>
                      <wps:txbx>
                        <w:txbxContent>
                          <w:p w14:paraId="71E35C21" w14:textId="6288BDD9" w:rsidR="00B2079D" w:rsidRPr="008F4637" w:rsidRDefault="00B2079D" w:rsidP="008D08E7">
                            <w:pPr>
                              <w:jc w:val="left"/>
                            </w:pPr>
                            <w:r>
                              <w:rPr>
                                <w:rStyle w:val="Emphasis"/>
                              </w:rPr>
                              <w:t>Methodology</w:t>
                            </w:r>
                          </w:p>
                          <w:p w14:paraId="7DCF1B9C" w14:textId="67BA51DC" w:rsidR="00B2079D" w:rsidRPr="00B2079D" w:rsidRDefault="00B2079D" w:rsidP="00B2079D">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9A3EB" id="Rechteck 21" o:spid="_x0000_s1037" style="position:absolute;left:0;text-align:left;margin-left:-24.65pt;margin-top:-39.7pt;width:80.2pt;height:23.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" fillcolor="#0223b0" stroked="f" strokeweight="1pt">
                <v:textbox>
                  <w:txbxContent>
                    <w:p w14:paraId="71E35C21" w14:textId="6288BDD9" w:rsidR="00B2079D" w:rsidRPr="008F4637" w:rsidRDefault="00B2079D" w:rsidP="008D08E7">
                      <w:pPr>
                        <w:jc w:val="left"/>
                      </w:pPr>
                      <w:r>
                        <w:rPr>
                          <w:rStyle w:val="Emphasis"/>
                        </w:rPr>
                        <w:t>Methodology</w:t>
                      </w:r>
                    </w:p>
                    <w:p w14:paraId="7DCF1B9C" w14:textId="67BA51DC" w:rsidR="00B2079D" w:rsidRPr="00B2079D" w:rsidRDefault="00B2079D" w:rsidP="00B2079D">
                      <w:pPr>
                        <w:rPr>
                          <w:lang w:val="de-DE"/>
                        </w:rPr>
                      </w:pPr>
                    </w:p>
                  </w:txbxContent>
                </v:textbox>
                <w10:wrap anchory="margin"/>
              </v:rect>
            </w:pict>
          </mc:Fallback>
        </mc:AlternateContent>
      </w:r>
      <w:r w:rsidR="003F2B3E" w:rsidRPr="00806455">
        <w:rPr>
          <w:noProof/>
          <w:lang w:val="fr-FR"/>
        </w:rPr>
        <mc:AlternateContent>
          <mc:Choice Requires="wps">
            <w:drawing>
              <wp:anchor distT="0" distB="0" distL="114300" distR="114300" simplePos="0" relativeHeight="251704320" behindDoc="0" locked="0" layoutInCell="1" allowOverlap="1" wp14:anchorId="0B951EEB" wp14:editId="5C0E450B">
                <wp:simplePos x="0" y="0"/>
                <wp:positionH relativeFrom="page">
                  <wp:posOffset>0</wp:posOffset>
                </wp:positionH>
                <wp:positionV relativeFrom="paragraph">
                  <wp:posOffset>-658495</wp:posOffset>
                </wp:positionV>
                <wp:extent cx="8002800" cy="0"/>
                <wp:effectExtent l="0" t="76200" r="55880" b="95250"/>
                <wp:wrapNone/>
                <wp:docPr id="54" name="Gerader Verbinder 54"/>
                <wp:cNvGraphicFramePr/>
                <a:graphic xmlns:a="http://schemas.openxmlformats.org/drawingml/2006/main">
                  <a:graphicData uri="http://schemas.microsoft.com/office/word/2010/wordprocessingShape">
                    <wps:wsp>
                      <wps:cNvCnPr/>
                      <wps:spPr>
                        <a:xfrm flipV="1">
                          <a:off x="0" y="0"/>
                          <a:ext cx="8002800" cy="0"/>
                        </a:xfrm>
                        <a:prstGeom prst="line">
                          <a:avLst/>
                        </a:prstGeom>
                        <a:ln w="1651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1F6F4" id="Gerader Verbinder 54" o:spid="_x0000_s1026" style="position:absolute;flip:y;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51.85pt" to="630.1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" strokecolor="#ffd966 [1943]" strokeweight="13pt">
                <v:stroke joinstyle="miter"/>
                <w10:wrap anchorx="page"/>
              </v:line>
            </w:pict>
          </mc:Fallback>
        </mc:AlternateContent>
      </w:r>
      <w:r w:rsidR="003F2B3E" w:rsidRPr="00806455">
        <w:rPr>
          <w:noProof/>
          <w:lang w:val="fr-FR"/>
        </w:rPr>
        <mc:AlternateContent>
          <mc:Choice Requires="wps">
            <w:drawing>
              <wp:anchor distT="0" distB="0" distL="114300" distR="114300" simplePos="0" relativeHeight="251703296" behindDoc="0" locked="0" layoutInCell="1" allowOverlap="1" wp14:anchorId="0456FD57" wp14:editId="25A2B8E5">
                <wp:simplePos x="0" y="0"/>
                <wp:positionH relativeFrom="page">
                  <wp:posOffset>0</wp:posOffset>
                </wp:positionH>
                <wp:positionV relativeFrom="paragraph">
                  <wp:posOffset>-834390</wp:posOffset>
                </wp:positionV>
                <wp:extent cx="7812000" cy="0"/>
                <wp:effectExtent l="0" t="171450" r="55880" b="171450"/>
                <wp:wrapNone/>
                <wp:docPr id="55" name="Gerader Verbinder 55"/>
                <wp:cNvGraphicFramePr/>
                <a:graphic xmlns:a="http://schemas.openxmlformats.org/drawingml/2006/main">
                  <a:graphicData uri="http://schemas.microsoft.com/office/word/2010/wordprocessingShape">
                    <wps:wsp>
                      <wps:cNvCnPr/>
                      <wps:spPr>
                        <a:xfrm>
                          <a:off x="0" y="0"/>
                          <a:ext cx="7812000" cy="0"/>
                        </a:xfrm>
                        <a:prstGeom prst="line">
                          <a:avLst/>
                        </a:prstGeom>
                        <a:ln w="333375">
                          <a:solidFill>
                            <a:srgbClr val="3DB2E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D3420" id="Gerader Verbinder 55"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65.7pt" to="615.1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" strokecolor="#3db2e5" strokeweight="26.25pt">
                <v:stroke joinstyle="miter"/>
                <w10:wrap anchorx="page"/>
              </v:line>
            </w:pict>
          </mc:Fallback>
        </mc:AlternateContent>
      </w:r>
      <w:r w:rsidR="00F66F05">
        <w:rPr>
          <w:noProof/>
          <w:lang w:val="de-DE" w:eastAsia="de-DE"/>
        </w:rPr>
        <mc:AlternateContent>
          <mc:Choice Requires="wps">
            <w:drawing>
              <wp:anchor distT="0" distB="0" distL="114300" distR="114300" simplePos="0" relativeHeight="251698176" behindDoc="0" locked="0" layoutInCell="1" allowOverlap="1" wp14:anchorId="2AAB486F" wp14:editId="31AF3E1F">
                <wp:simplePos x="0" y="0"/>
                <wp:positionH relativeFrom="margin">
                  <wp:posOffset>4676775</wp:posOffset>
                </wp:positionH>
                <wp:positionV relativeFrom="margin">
                  <wp:posOffset>554355</wp:posOffset>
                </wp:positionV>
                <wp:extent cx="2232000" cy="824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2232000" cy="824400"/>
                        </a:xfrm>
                        <a:prstGeom prst="rect">
                          <a:avLst/>
                        </a:prstGeom>
                        <a:noFill/>
                        <a:ln w="6350">
                          <a:noFill/>
                        </a:ln>
                      </wps:spPr>
                      <wps:txbx>
                        <w:txbxContent>
                          <w:p w14:paraId="108EA698" w14:textId="77777777" w:rsidR="00806455" w:rsidRPr="001E6A47" w:rsidRDefault="00806455" w:rsidP="008C03F8">
                            <w:pPr>
                              <w:jc w:val="right"/>
                              <w:rPr>
                                <w:rFonts w:ascii="Arial Black" w:hAnsi="Arial Black"/>
                                <w:color w:val="FFFFFF" w:themeColor="background1"/>
                                <w:lang w:val="it-IT"/>
                              </w:rPr>
                            </w:pPr>
                            <w:r w:rsidRPr="001E6A47">
                              <w:rPr>
                                <w:rFonts w:ascii="Arial Black" w:hAnsi="Arial Black"/>
                                <w:color w:val="FFFFFF" w:themeColor="background1"/>
                                <w:lang w:val="it-IT"/>
                              </w:rPr>
                              <w:t>E-MAGIN GHANA</w:t>
                            </w:r>
                          </w:p>
                          <w:p w14:paraId="4B99BC42" w14:textId="77777777" w:rsidR="00806455" w:rsidRPr="001E6A47" w:rsidRDefault="00806455" w:rsidP="00F85757">
                            <w:pPr>
                              <w:rPr>
                                <w:rFonts w:ascii="Arial Black" w:hAnsi="Arial Black"/>
                                <w:color w:val="FFFFFF" w:themeColor="background1"/>
                                <w:lang w:val="it-IT"/>
                              </w:rPr>
                            </w:pPr>
                            <w:r w:rsidRPr="001E6A47">
                              <w:rPr>
                                <w:rFonts w:ascii="Arial Black" w:hAnsi="Arial Black"/>
                                <w:color w:val="FFFFFF" w:themeColor="background1"/>
                                <w:lang w:val="it-IT"/>
                              </w:rPr>
                              <w:t>E-Waste Management in Ghana</w:t>
                            </w:r>
                          </w:p>
                          <w:p w14:paraId="63D7FBCD" w14:textId="77777777" w:rsidR="00806455" w:rsidRPr="001E6A47" w:rsidRDefault="00806455" w:rsidP="00F85757">
                            <w:pPr>
                              <w:rPr>
                                <w:rFonts w:ascii="Arial Black" w:hAnsi="Arial Black"/>
                                <w:color w:val="FFFFFF" w:themeColor="background1"/>
                                <w:lang w:val="it-IT"/>
                              </w:rPr>
                            </w:pPr>
                          </w:p>
                          <w:p w14:paraId="6FE3E0C7" w14:textId="77777777" w:rsidR="00806455" w:rsidRPr="001E6A47" w:rsidRDefault="00806455" w:rsidP="00F85757">
                            <w:pPr>
                              <w:rPr>
                                <w:color w:val="FFFFFF" w:themeColor="background1"/>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B486F" id="Textfeld 49" o:spid="_x0000_s1038" type="#_x0000_t202" style="position:absolute;left:0;text-align:left;margin-left:368.25pt;margin-top:43.65pt;width:175.75pt;height:64.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" filled="f" stroked="f" strokeweight=".5pt">
                <v:textbox>
                  <w:txbxContent>
                    <w:p w14:paraId="108EA698" w14:textId="77777777" w:rsidR="00806455" w:rsidRPr="001E6A47" w:rsidRDefault="00806455" w:rsidP="008C03F8">
                      <w:pPr>
                        <w:jc w:val="right"/>
                        <w:rPr>
                          <w:rFonts w:ascii="Arial Black" w:hAnsi="Arial Black"/>
                          <w:color w:val="FFFFFF" w:themeColor="background1"/>
                          <w:lang w:val="it-IT"/>
                        </w:rPr>
                      </w:pPr>
                      <w:r w:rsidRPr="001E6A47">
                        <w:rPr>
                          <w:rFonts w:ascii="Arial Black" w:hAnsi="Arial Black"/>
                          <w:color w:val="FFFFFF" w:themeColor="background1"/>
                          <w:lang w:val="it-IT"/>
                        </w:rPr>
                        <w:t>E-MAGIN GHANA</w:t>
                      </w:r>
                    </w:p>
                    <w:p w14:paraId="4B99BC42" w14:textId="77777777" w:rsidR="00806455" w:rsidRPr="001E6A47" w:rsidRDefault="00806455" w:rsidP="00F85757">
                      <w:pPr>
                        <w:rPr>
                          <w:rFonts w:ascii="Arial Black" w:hAnsi="Arial Black"/>
                          <w:color w:val="FFFFFF" w:themeColor="background1"/>
                          <w:lang w:val="it-IT"/>
                        </w:rPr>
                      </w:pPr>
                      <w:r w:rsidRPr="001E6A47">
                        <w:rPr>
                          <w:rFonts w:ascii="Arial Black" w:hAnsi="Arial Black"/>
                          <w:color w:val="FFFFFF" w:themeColor="background1"/>
                          <w:lang w:val="it-IT"/>
                        </w:rPr>
                        <w:t>E-Waste Management in Ghana</w:t>
                      </w:r>
                    </w:p>
                    <w:p w14:paraId="63D7FBCD" w14:textId="77777777" w:rsidR="00806455" w:rsidRPr="001E6A47" w:rsidRDefault="00806455" w:rsidP="00F85757">
                      <w:pPr>
                        <w:rPr>
                          <w:rFonts w:ascii="Arial Black" w:hAnsi="Arial Black"/>
                          <w:color w:val="FFFFFF" w:themeColor="background1"/>
                          <w:lang w:val="it-IT"/>
                        </w:rPr>
                      </w:pPr>
                    </w:p>
                    <w:p w14:paraId="6FE3E0C7" w14:textId="77777777" w:rsidR="00806455" w:rsidRPr="001E6A47" w:rsidRDefault="00806455" w:rsidP="00F85757">
                      <w:pPr>
                        <w:rPr>
                          <w:color w:val="FFFFFF" w:themeColor="background1"/>
                          <w:lang w:val="it-IT"/>
                        </w:rPr>
                      </w:pPr>
                    </w:p>
                  </w:txbxContent>
                </v:textbox>
                <w10:wrap anchorx="margin" anchory="margin"/>
              </v:shape>
            </w:pict>
          </mc:Fallback>
        </mc:AlternateContent>
      </w:r>
      <w:r w:rsidR="00806455">
        <w:rPr>
          <w:lang w:val="fr-FR"/>
        </w:rPr>
        <w:br w:type="page"/>
      </w:r>
    </w:p>
    <w:p w14:paraId="16143557" w14:textId="2A339A19" w:rsidR="00806455" w:rsidRDefault="009905FF" w:rsidP="00851A0F">
      <w:pPr>
        <w:rPr>
          <w:lang w:val="fr-FR"/>
        </w:rPr>
      </w:pPr>
      <w:r w:rsidRPr="00CF264F">
        <w:rPr>
          <w:noProof/>
          <w:lang w:val="fr-FR"/>
        </w:rPr>
        <w:lastRenderedPageBreak/>
        <w:drawing>
          <wp:anchor distT="0" distB="0" distL="114300" distR="114300" simplePos="0" relativeHeight="251967488" behindDoc="0" locked="0" layoutInCell="1" allowOverlap="1" wp14:anchorId="0DD742E5" wp14:editId="34DBD0F7">
            <wp:simplePos x="0" y="0"/>
            <wp:positionH relativeFrom="column">
              <wp:posOffset>621272</wp:posOffset>
            </wp:positionH>
            <wp:positionV relativeFrom="paragraph">
              <wp:posOffset>-99060</wp:posOffset>
            </wp:positionV>
            <wp:extent cx="5315264" cy="2879391"/>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73" b="5300"/>
                    <a:stretch/>
                  </pic:blipFill>
                  <pic:spPr bwMode="auto">
                    <a:xfrm>
                      <a:off x="0" y="0"/>
                      <a:ext cx="5315264" cy="2879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5954" behindDoc="0" locked="0" layoutInCell="1" allowOverlap="1" wp14:anchorId="1B39CC8F" wp14:editId="3E40A959">
                <wp:simplePos x="0" y="0"/>
                <wp:positionH relativeFrom="margin">
                  <wp:posOffset>248920</wp:posOffset>
                </wp:positionH>
                <wp:positionV relativeFrom="page">
                  <wp:posOffset>534670</wp:posOffset>
                </wp:positionV>
                <wp:extent cx="6167718" cy="3245224"/>
                <wp:effectExtent l="19050" t="19050" r="43180" b="31750"/>
                <wp:wrapNone/>
                <wp:docPr id="207" name="Textfeld 207"/>
                <wp:cNvGraphicFramePr/>
                <a:graphic xmlns:a="http://schemas.openxmlformats.org/drawingml/2006/main">
                  <a:graphicData uri="http://schemas.microsoft.com/office/word/2010/wordprocessingShape">
                    <wps:wsp>
                      <wps:cNvSpPr txBox="1"/>
                      <wps:spPr>
                        <a:xfrm>
                          <a:off x="0" y="0"/>
                          <a:ext cx="6167718" cy="3245224"/>
                        </a:xfrm>
                        <a:custGeom>
                          <a:avLst/>
                          <a:gdLst>
                            <a:gd name="connsiteX0" fmla="*/ 0 w 6167718"/>
                            <a:gd name="connsiteY0" fmla="*/ 0 h 3245224"/>
                            <a:gd name="connsiteX1" fmla="*/ 685302 w 6167718"/>
                            <a:gd name="connsiteY1" fmla="*/ 0 h 3245224"/>
                            <a:gd name="connsiteX2" fmla="*/ 1493958 w 6167718"/>
                            <a:gd name="connsiteY2" fmla="*/ 0 h 3245224"/>
                            <a:gd name="connsiteX3" fmla="*/ 2055906 w 6167718"/>
                            <a:gd name="connsiteY3" fmla="*/ 0 h 3245224"/>
                            <a:gd name="connsiteX4" fmla="*/ 2741208 w 6167718"/>
                            <a:gd name="connsiteY4" fmla="*/ 0 h 3245224"/>
                            <a:gd name="connsiteX5" fmla="*/ 3488187 w 6167718"/>
                            <a:gd name="connsiteY5" fmla="*/ 0 h 3245224"/>
                            <a:gd name="connsiteX6" fmla="*/ 3988458 w 6167718"/>
                            <a:gd name="connsiteY6" fmla="*/ 0 h 3245224"/>
                            <a:gd name="connsiteX7" fmla="*/ 4488728 w 6167718"/>
                            <a:gd name="connsiteY7" fmla="*/ 0 h 3245224"/>
                            <a:gd name="connsiteX8" fmla="*/ 5235707 w 6167718"/>
                            <a:gd name="connsiteY8" fmla="*/ 0 h 3245224"/>
                            <a:gd name="connsiteX9" fmla="*/ 6167718 w 6167718"/>
                            <a:gd name="connsiteY9" fmla="*/ 0 h 3245224"/>
                            <a:gd name="connsiteX10" fmla="*/ 6167718 w 6167718"/>
                            <a:gd name="connsiteY10" fmla="*/ 649045 h 3245224"/>
                            <a:gd name="connsiteX11" fmla="*/ 6167718 w 6167718"/>
                            <a:gd name="connsiteY11" fmla="*/ 1330542 h 3245224"/>
                            <a:gd name="connsiteX12" fmla="*/ 6167718 w 6167718"/>
                            <a:gd name="connsiteY12" fmla="*/ 1979587 h 3245224"/>
                            <a:gd name="connsiteX13" fmla="*/ 6167718 w 6167718"/>
                            <a:gd name="connsiteY13" fmla="*/ 2563727 h 3245224"/>
                            <a:gd name="connsiteX14" fmla="*/ 6167718 w 6167718"/>
                            <a:gd name="connsiteY14" fmla="*/ 3245224 h 3245224"/>
                            <a:gd name="connsiteX15" fmla="*/ 5544093 w 6167718"/>
                            <a:gd name="connsiteY15" fmla="*/ 3245224 h 3245224"/>
                            <a:gd name="connsiteX16" fmla="*/ 4858791 w 6167718"/>
                            <a:gd name="connsiteY16" fmla="*/ 3245224 h 3245224"/>
                            <a:gd name="connsiteX17" fmla="*/ 4235166 w 6167718"/>
                            <a:gd name="connsiteY17" fmla="*/ 3245224 h 3245224"/>
                            <a:gd name="connsiteX18" fmla="*/ 3549864 w 6167718"/>
                            <a:gd name="connsiteY18" fmla="*/ 3245224 h 3245224"/>
                            <a:gd name="connsiteX19" fmla="*/ 2926240 w 6167718"/>
                            <a:gd name="connsiteY19" fmla="*/ 3245224 h 3245224"/>
                            <a:gd name="connsiteX20" fmla="*/ 2240938 w 6167718"/>
                            <a:gd name="connsiteY20" fmla="*/ 3245224 h 3245224"/>
                            <a:gd name="connsiteX21" fmla="*/ 1555636 w 6167718"/>
                            <a:gd name="connsiteY21" fmla="*/ 3245224 h 3245224"/>
                            <a:gd name="connsiteX22" fmla="*/ 746979 w 6167718"/>
                            <a:gd name="connsiteY22" fmla="*/ 3245224 h 3245224"/>
                            <a:gd name="connsiteX23" fmla="*/ 0 w 6167718"/>
                            <a:gd name="connsiteY23" fmla="*/ 3245224 h 3245224"/>
                            <a:gd name="connsiteX24" fmla="*/ 0 w 6167718"/>
                            <a:gd name="connsiteY24" fmla="*/ 2693536 h 3245224"/>
                            <a:gd name="connsiteX25" fmla="*/ 0 w 6167718"/>
                            <a:gd name="connsiteY25" fmla="*/ 1979587 h 3245224"/>
                            <a:gd name="connsiteX26" fmla="*/ 0 w 6167718"/>
                            <a:gd name="connsiteY26" fmla="*/ 1298090 h 3245224"/>
                            <a:gd name="connsiteX27" fmla="*/ 0 w 6167718"/>
                            <a:gd name="connsiteY27" fmla="*/ 649045 h 3245224"/>
                            <a:gd name="connsiteX28" fmla="*/ 0 w 6167718"/>
                            <a:gd name="connsiteY28" fmla="*/ 0 h 3245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167718" h="3245224" fill="none" extrusionOk="0">
                              <a:moveTo>
                                <a:pt x="0" y="0"/>
                              </a:moveTo>
                              <a:cubicBezTo>
                                <a:pt x="287123" y="11205"/>
                                <a:pt x="467110" y="23445"/>
                                <a:pt x="685302" y="0"/>
                              </a:cubicBezTo>
                              <a:cubicBezTo>
                                <a:pt x="903494" y="-23445"/>
                                <a:pt x="1263325" y="-16762"/>
                                <a:pt x="1493958" y="0"/>
                              </a:cubicBezTo>
                              <a:cubicBezTo>
                                <a:pt x="1724591" y="16762"/>
                                <a:pt x="1835652" y="-20812"/>
                                <a:pt x="2055906" y="0"/>
                              </a:cubicBezTo>
                              <a:cubicBezTo>
                                <a:pt x="2276160" y="20812"/>
                                <a:pt x="2559544" y="22233"/>
                                <a:pt x="2741208" y="0"/>
                              </a:cubicBezTo>
                              <a:cubicBezTo>
                                <a:pt x="2922872" y="-22233"/>
                                <a:pt x="3158582" y="-871"/>
                                <a:pt x="3488187" y="0"/>
                              </a:cubicBezTo>
                              <a:cubicBezTo>
                                <a:pt x="3817792" y="871"/>
                                <a:pt x="3805007" y="4963"/>
                                <a:pt x="3988458" y="0"/>
                              </a:cubicBezTo>
                              <a:cubicBezTo>
                                <a:pt x="4171909" y="-4963"/>
                                <a:pt x="4245416" y="-13585"/>
                                <a:pt x="4488728" y="0"/>
                              </a:cubicBezTo>
                              <a:cubicBezTo>
                                <a:pt x="4732040" y="13585"/>
                                <a:pt x="4870864" y="2760"/>
                                <a:pt x="5235707" y="0"/>
                              </a:cubicBezTo>
                              <a:cubicBezTo>
                                <a:pt x="5600550" y="-2760"/>
                                <a:pt x="5834281" y="18104"/>
                                <a:pt x="6167718" y="0"/>
                              </a:cubicBezTo>
                              <a:cubicBezTo>
                                <a:pt x="6160286" y="310929"/>
                                <a:pt x="6171861" y="370076"/>
                                <a:pt x="6167718" y="649045"/>
                              </a:cubicBezTo>
                              <a:cubicBezTo>
                                <a:pt x="6163575" y="928014"/>
                                <a:pt x="6162731" y="1181084"/>
                                <a:pt x="6167718" y="1330542"/>
                              </a:cubicBezTo>
                              <a:cubicBezTo>
                                <a:pt x="6172705" y="1480000"/>
                                <a:pt x="6135835" y="1804509"/>
                                <a:pt x="6167718" y="1979587"/>
                              </a:cubicBezTo>
                              <a:cubicBezTo>
                                <a:pt x="6199601" y="2154665"/>
                                <a:pt x="6155462" y="2296026"/>
                                <a:pt x="6167718" y="2563727"/>
                              </a:cubicBezTo>
                              <a:cubicBezTo>
                                <a:pt x="6179974" y="2831428"/>
                                <a:pt x="6198179" y="2961119"/>
                                <a:pt x="6167718" y="3245224"/>
                              </a:cubicBezTo>
                              <a:cubicBezTo>
                                <a:pt x="5964339" y="3226748"/>
                                <a:pt x="5843260" y="3255059"/>
                                <a:pt x="5544093" y="3245224"/>
                              </a:cubicBezTo>
                              <a:cubicBezTo>
                                <a:pt x="5244926" y="3235389"/>
                                <a:pt x="5150100" y="3235618"/>
                                <a:pt x="4858791" y="3245224"/>
                              </a:cubicBezTo>
                              <a:cubicBezTo>
                                <a:pt x="4567482" y="3254830"/>
                                <a:pt x="4470223" y="3238576"/>
                                <a:pt x="4235166" y="3245224"/>
                              </a:cubicBezTo>
                              <a:cubicBezTo>
                                <a:pt x="4000109" y="3251872"/>
                                <a:pt x="3789119" y="3249516"/>
                                <a:pt x="3549864" y="3245224"/>
                              </a:cubicBezTo>
                              <a:cubicBezTo>
                                <a:pt x="3310609" y="3240932"/>
                                <a:pt x="3179621" y="3225490"/>
                                <a:pt x="2926240" y="3245224"/>
                              </a:cubicBezTo>
                              <a:cubicBezTo>
                                <a:pt x="2672859" y="3264958"/>
                                <a:pt x="2415936" y="3222891"/>
                                <a:pt x="2240938" y="3245224"/>
                              </a:cubicBezTo>
                              <a:cubicBezTo>
                                <a:pt x="2065940" y="3267557"/>
                                <a:pt x="1866310" y="3222872"/>
                                <a:pt x="1555636" y="3245224"/>
                              </a:cubicBezTo>
                              <a:cubicBezTo>
                                <a:pt x="1244962" y="3267576"/>
                                <a:pt x="1114677" y="3207715"/>
                                <a:pt x="746979" y="3245224"/>
                              </a:cubicBezTo>
                              <a:cubicBezTo>
                                <a:pt x="379281" y="3282733"/>
                                <a:pt x="229165" y="3227719"/>
                                <a:pt x="0" y="3245224"/>
                              </a:cubicBezTo>
                              <a:cubicBezTo>
                                <a:pt x="-6432" y="3064467"/>
                                <a:pt x="-13501" y="2875302"/>
                                <a:pt x="0" y="2693536"/>
                              </a:cubicBezTo>
                              <a:cubicBezTo>
                                <a:pt x="13501" y="2511770"/>
                                <a:pt x="13781" y="2261775"/>
                                <a:pt x="0" y="1979587"/>
                              </a:cubicBezTo>
                              <a:cubicBezTo>
                                <a:pt x="-13781" y="1697399"/>
                                <a:pt x="9010" y="1578422"/>
                                <a:pt x="0" y="1298090"/>
                              </a:cubicBezTo>
                              <a:cubicBezTo>
                                <a:pt x="-9010" y="1017758"/>
                                <a:pt x="31408" y="901010"/>
                                <a:pt x="0" y="649045"/>
                              </a:cubicBezTo>
                              <a:cubicBezTo>
                                <a:pt x="-31408" y="397080"/>
                                <a:pt x="-8705" y="293528"/>
                                <a:pt x="0" y="0"/>
                              </a:cubicBezTo>
                              <a:close/>
                            </a:path>
                            <a:path w="6167718" h="3245224" stroke="0" extrusionOk="0">
                              <a:moveTo>
                                <a:pt x="0" y="0"/>
                              </a:moveTo>
                              <a:cubicBezTo>
                                <a:pt x="308102" y="13201"/>
                                <a:pt x="463470" y="-6945"/>
                                <a:pt x="623625" y="0"/>
                              </a:cubicBezTo>
                              <a:cubicBezTo>
                                <a:pt x="783781" y="6945"/>
                                <a:pt x="956512" y="5899"/>
                                <a:pt x="1123895" y="0"/>
                              </a:cubicBezTo>
                              <a:cubicBezTo>
                                <a:pt x="1291278" y="-5899"/>
                                <a:pt x="1469216" y="1865"/>
                                <a:pt x="1624166" y="0"/>
                              </a:cubicBezTo>
                              <a:cubicBezTo>
                                <a:pt x="1779116" y="-1865"/>
                                <a:pt x="2162715" y="-22494"/>
                                <a:pt x="2309468" y="0"/>
                              </a:cubicBezTo>
                              <a:cubicBezTo>
                                <a:pt x="2456221" y="22494"/>
                                <a:pt x="2788181" y="17658"/>
                                <a:pt x="2994770" y="0"/>
                              </a:cubicBezTo>
                              <a:cubicBezTo>
                                <a:pt x="3201359" y="-17658"/>
                                <a:pt x="3438394" y="15024"/>
                                <a:pt x="3618395" y="0"/>
                              </a:cubicBezTo>
                              <a:cubicBezTo>
                                <a:pt x="3798396" y="-15024"/>
                                <a:pt x="4083245" y="39131"/>
                                <a:pt x="4427051" y="0"/>
                              </a:cubicBezTo>
                              <a:cubicBezTo>
                                <a:pt x="4770857" y="-39131"/>
                                <a:pt x="4819702" y="16473"/>
                                <a:pt x="4988999" y="0"/>
                              </a:cubicBezTo>
                              <a:cubicBezTo>
                                <a:pt x="5158296" y="-16473"/>
                                <a:pt x="5405904" y="6658"/>
                                <a:pt x="5550946" y="0"/>
                              </a:cubicBezTo>
                              <a:cubicBezTo>
                                <a:pt x="5695988" y="-6658"/>
                                <a:pt x="5908914" y="-21854"/>
                                <a:pt x="6167718" y="0"/>
                              </a:cubicBezTo>
                              <a:cubicBezTo>
                                <a:pt x="6171592" y="262999"/>
                                <a:pt x="6183150" y="392538"/>
                                <a:pt x="6167718" y="713949"/>
                              </a:cubicBezTo>
                              <a:cubicBezTo>
                                <a:pt x="6152286" y="1035360"/>
                                <a:pt x="6153875" y="1031779"/>
                                <a:pt x="6167718" y="1330542"/>
                              </a:cubicBezTo>
                              <a:cubicBezTo>
                                <a:pt x="6181561" y="1629305"/>
                                <a:pt x="6200372" y="1752033"/>
                                <a:pt x="6167718" y="2044491"/>
                              </a:cubicBezTo>
                              <a:cubicBezTo>
                                <a:pt x="6135064" y="2336949"/>
                                <a:pt x="6183858" y="2362041"/>
                                <a:pt x="6167718" y="2596179"/>
                              </a:cubicBezTo>
                              <a:cubicBezTo>
                                <a:pt x="6151578" y="2830317"/>
                                <a:pt x="6166686" y="3037854"/>
                                <a:pt x="6167718" y="3245224"/>
                              </a:cubicBezTo>
                              <a:cubicBezTo>
                                <a:pt x="5970640" y="3240947"/>
                                <a:pt x="5603689" y="3248691"/>
                                <a:pt x="5420739" y="3245224"/>
                              </a:cubicBezTo>
                              <a:cubicBezTo>
                                <a:pt x="5237789" y="3241757"/>
                                <a:pt x="4983489" y="3254127"/>
                                <a:pt x="4858791" y="3245224"/>
                              </a:cubicBezTo>
                              <a:cubicBezTo>
                                <a:pt x="4734093" y="3236321"/>
                                <a:pt x="4477523" y="3223282"/>
                                <a:pt x="4111812" y="3245224"/>
                              </a:cubicBezTo>
                              <a:cubicBezTo>
                                <a:pt x="3746101" y="3267166"/>
                                <a:pt x="3634394" y="3281858"/>
                                <a:pt x="3303156" y="3245224"/>
                              </a:cubicBezTo>
                              <a:cubicBezTo>
                                <a:pt x="2971918" y="3208590"/>
                                <a:pt x="3019653" y="3218293"/>
                                <a:pt x="2741208" y="3245224"/>
                              </a:cubicBezTo>
                              <a:cubicBezTo>
                                <a:pt x="2462763" y="3272155"/>
                                <a:pt x="2393114" y="3213818"/>
                                <a:pt x="2055906" y="3245224"/>
                              </a:cubicBezTo>
                              <a:cubicBezTo>
                                <a:pt x="1718698" y="3276630"/>
                                <a:pt x="1744307" y="3226320"/>
                                <a:pt x="1555636" y="3245224"/>
                              </a:cubicBezTo>
                              <a:cubicBezTo>
                                <a:pt x="1366965" y="3264129"/>
                                <a:pt x="1296630" y="3265272"/>
                                <a:pt x="1055365" y="3245224"/>
                              </a:cubicBezTo>
                              <a:cubicBezTo>
                                <a:pt x="814100" y="3225176"/>
                                <a:pt x="214251" y="3197362"/>
                                <a:pt x="0" y="3245224"/>
                              </a:cubicBezTo>
                              <a:cubicBezTo>
                                <a:pt x="-12713" y="2899845"/>
                                <a:pt x="31664" y="2785303"/>
                                <a:pt x="0" y="2531275"/>
                              </a:cubicBezTo>
                              <a:cubicBezTo>
                                <a:pt x="-31664" y="2277247"/>
                                <a:pt x="-32794" y="2168629"/>
                                <a:pt x="0" y="1849778"/>
                              </a:cubicBezTo>
                              <a:cubicBezTo>
                                <a:pt x="32794" y="1530927"/>
                                <a:pt x="-7590" y="1468474"/>
                                <a:pt x="0" y="1233185"/>
                              </a:cubicBezTo>
                              <a:cubicBezTo>
                                <a:pt x="7590" y="997896"/>
                                <a:pt x="-19916" y="458827"/>
                                <a:pt x="0" y="0"/>
                              </a:cubicBezTo>
                              <a:close/>
                            </a:path>
                          </a:pathLst>
                        </a:custGeom>
                        <a:solidFill>
                          <a:schemeClr val="accent5">
                            <a:lumMod val="20000"/>
                            <a:lumOff val="80000"/>
                          </a:schemeClr>
                        </a:solidFill>
                        <a:ln w="6350">
                          <a:solidFill>
                            <a:schemeClr val="accent1">
                              <a:lumMod val="75000"/>
                            </a:schemeClr>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3925343670">
                                <a:prstGeom prst="rect">
                                  <a:avLst/>
                                </a:prstGeom>
                                <ask:type>
                                  <ask:lineSketchFreehand/>
                                </ask:type>
                              </ask:lineSketchStyleProps>
                            </a:ext>
                          </a:extLst>
                        </a:ln>
                      </wps:spPr>
                      <wps:txbx>
                        <w:txbxContent>
                          <w:p w14:paraId="7395257B" w14:textId="44215345" w:rsidR="00CF264F" w:rsidRPr="00CF264F" w:rsidRDefault="00CF264F" w:rsidP="00CF264F">
                            <w:pPr>
                              <w:pStyle w:val="Caption"/>
                              <w:shd w:val="clear" w:color="auto" w:fill="DEEAF6" w:themeFill="accent5" w:themeFillTint="33"/>
                              <w:jc w:val="center"/>
                              <w:rPr>
                                <w:rFonts w:eastAsiaTheme="minorHAnsi" w:cs="Calibri"/>
                                <w:b/>
                                <w:bCs/>
                                <w:i w:val="0"/>
                                <w:iCs w:val="0"/>
                                <w:noProof/>
                                <w:sz w:val="19"/>
                                <w:szCs w:val="19"/>
                                <w:lang w:val="en-GB"/>
                              </w:rPr>
                            </w:pPr>
                            <w:r w:rsidRPr="00C46145">
                              <w:rPr>
                                <w:b/>
                                <w:bCs/>
                                <w:i w:val="0"/>
                                <w:iCs w:val="0"/>
                                <w:sz w:val="19"/>
                                <w:szCs w:val="19"/>
                                <w:lang w:val="en-GB"/>
                              </w:rPr>
                              <w:t xml:space="preserve">Figure </w:t>
                            </w:r>
                            <w:r w:rsidRPr="00C46145">
                              <w:rPr>
                                <w:b/>
                                <w:bCs/>
                                <w:i w:val="0"/>
                                <w:iCs w:val="0"/>
                                <w:sz w:val="19"/>
                                <w:szCs w:val="19"/>
                              </w:rPr>
                              <w:fldChar w:fldCharType="begin"/>
                            </w:r>
                            <w:r w:rsidRPr="00C46145">
                              <w:rPr>
                                <w:b/>
                                <w:bCs/>
                                <w:i w:val="0"/>
                                <w:iCs w:val="0"/>
                                <w:sz w:val="19"/>
                                <w:szCs w:val="19"/>
                                <w:lang w:val="en-GB"/>
                              </w:rPr>
                              <w:instrText xml:space="preserve"> SEQ Figure \* ARABIC </w:instrText>
                            </w:r>
                            <w:r w:rsidRPr="00C46145">
                              <w:rPr>
                                <w:b/>
                                <w:bCs/>
                                <w:i w:val="0"/>
                                <w:iCs w:val="0"/>
                                <w:sz w:val="19"/>
                                <w:szCs w:val="19"/>
                              </w:rPr>
                              <w:fldChar w:fldCharType="separate"/>
                            </w:r>
                            <w:r>
                              <w:rPr>
                                <w:b/>
                                <w:bCs/>
                                <w:i w:val="0"/>
                                <w:iCs w:val="0"/>
                                <w:noProof/>
                                <w:sz w:val="19"/>
                                <w:szCs w:val="19"/>
                                <w:lang w:val="en-GB"/>
                              </w:rPr>
                              <w:t>1</w:t>
                            </w:r>
                            <w:r w:rsidRPr="00C46145">
                              <w:rPr>
                                <w:b/>
                                <w:bCs/>
                                <w:i w:val="0"/>
                                <w:iCs w:val="0"/>
                                <w:sz w:val="19"/>
                                <w:szCs w:val="19"/>
                              </w:rPr>
                              <w:fldChar w:fldCharType="end"/>
                            </w:r>
                            <w:r w:rsidRPr="00C46145">
                              <w:rPr>
                                <w:b/>
                                <w:bCs/>
                                <w:i w:val="0"/>
                                <w:iCs w:val="0"/>
                                <w:sz w:val="19"/>
                                <w:szCs w:val="19"/>
                                <w:lang w:val="en-GB"/>
                              </w:rPr>
                              <w:t xml:space="preserve">: </w:t>
                            </w:r>
                            <w:r w:rsidR="004E449B">
                              <w:rPr>
                                <w:b/>
                                <w:bCs/>
                                <w:i w:val="0"/>
                                <w:iCs w:val="0"/>
                                <w:sz w:val="19"/>
                                <w:szCs w:val="19"/>
                                <w:lang w:val="en-GB"/>
                              </w:rPr>
                              <w:t>T</w:t>
                            </w:r>
                            <w:r w:rsidR="004E449B" w:rsidRPr="004E449B">
                              <w:rPr>
                                <w:b/>
                                <w:bCs/>
                                <w:i w:val="0"/>
                                <w:iCs w:val="0"/>
                                <w:sz w:val="19"/>
                                <w:szCs w:val="19"/>
                                <w:lang w:val="en-GB"/>
                              </w:rPr>
                              <w:t xml:space="preserve">iers and relationships for different actors set out in the </w:t>
                            </w:r>
                            <w:r w:rsidR="004E449B" w:rsidRPr="00CF264F">
                              <w:rPr>
                                <w:b/>
                                <w:bCs/>
                                <w:i w:val="0"/>
                                <w:iCs w:val="0"/>
                                <w:sz w:val="19"/>
                                <w:szCs w:val="19"/>
                                <w:lang w:val="en-GB"/>
                              </w:rPr>
                              <w:t>MESTI-GIZ pilot payment scheme</w:t>
                            </w:r>
                          </w:p>
                          <w:p w14:paraId="719BCA9A" w14:textId="77777777" w:rsidR="007C10EE" w:rsidRPr="00BA754E" w:rsidRDefault="007C10EE" w:rsidP="007C10EE"/>
                          <w:p w14:paraId="00B85F99" w14:textId="77777777" w:rsidR="007C10EE" w:rsidRPr="00806455" w:rsidRDefault="007C10EE" w:rsidP="007C1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CC8F" id="Textfeld 207" o:spid="_x0000_s1039" style="position:absolute;left:0;text-align:left;margin-left:19.6pt;margin-top:42.1pt;width:485.65pt;height:255.55pt;z-index:25162595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6167718,32452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" adj="-11796480,,5400" path="m,nfc287123,11205,467110,23445,685302,v218192,-23445,578023,-16762,808656,c1724591,16762,1835652,-20812,2055906,v220254,20812,503638,22233,685302,c2922872,-22233,3158582,-871,3488187,v329605,871,316820,4963,500271,c4171909,-4963,4245416,-13585,4488728,v243312,13585,382136,2760,746979,c5600550,-2760,5834281,18104,6167718,v-7432,310929,4143,370076,,649045c6163575,928014,6162731,1181084,6167718,1330542v4987,149458,-31883,473967,,649045c6199601,2154665,6155462,2296026,6167718,2563727v12256,267701,30461,397392,,681497c5964339,3226748,5843260,3255059,5544093,3245224v-299167,-9835,-393993,-9606,-685302,c4567482,3254830,4470223,3238576,4235166,3245224v-235057,6648,-446047,4292,-685302,c3310609,3240932,3179621,3225490,2926240,3245224v-253381,19734,-510304,-22333,-685302,c2065940,3267557,1866310,3222872,1555636,3245224v-310674,22352,-440959,-37509,-808657,c379281,3282733,229165,3227719,,3245224,-6432,3064467,-13501,2875302,,2693536,13501,2511770,13781,2261775,,1979587,-13781,1697399,9010,1578422,,1298090,-9010,1017758,31408,901010,,649045,-31408,397080,-8705,293528,,xem,nsc308102,13201,463470,-6945,623625,v160156,6945,332887,5899,500270,c1291278,-5899,1469216,1865,1624166,v154950,-1865,538549,-22494,685302,c2456221,22494,2788181,17658,2994770,v206589,-17658,443624,15024,623625,c3798396,-15024,4083245,39131,4427051,v343806,-39131,392651,16473,561948,c5158296,-16473,5405904,6658,5550946,v145042,-6658,357968,-21854,616772,c6171592,262999,6183150,392538,6167718,713949v-15432,321411,-13843,317830,,616593c6181561,1629305,6200372,1752033,6167718,2044491v-32654,292458,16140,317550,,551688c6151578,2830317,6166686,3037854,6167718,3245224v-197078,-4277,-564029,3467,-746979,c5237789,3241757,4983489,3254127,4858791,3245224v-124698,-8903,-381268,-21942,-746979,c3746101,3267166,3634394,3281858,3303156,3245224v-331238,-36634,-283503,-26931,-561948,c2462763,3272155,2393114,3213818,2055906,3245224v-337208,31406,-311599,-18904,-500270,c1366965,3264129,1296630,3265272,1055365,3245224,814100,3225176,214251,3197362,,3245224,-12713,2899845,31664,2785303,,2531275,-31664,2277247,-32794,2168629,,1849778,32794,1530927,-7590,1468474,,1233185,7590,997896,-19916,458827,,xe" fillcolor="#deeaf6 [664]" strokecolor="#2f5496 [2404]" strokeweight=".5pt">
                <v:stroke joinstyle="miter"/>
                <v:formulas/>
                <v:path arrowok="t" o:extrusionok="f" o:connecttype="custom" o:connectlocs="0,0;685302,0;1493958,0;2055906,0;2741208,0;3488187,0;3988458,0;4488728,0;5235707,0;6167718,0;6167718,649045;6167718,1330542;6167718,1979587;6167718,2563727;6167718,3245224;5544093,3245224;4858791,3245224;4235166,3245224;3549864,3245224;2926240,3245224;2240938,3245224;1555636,3245224;746979,3245224;0,3245224;0,2693536;0,1979587;0,1298090;0,649045;0,0" o:connectangles="0,0,0,0,0,0,0,0,0,0,0,0,0,0,0,0,0,0,0,0,0,0,0,0,0,0,0,0,0" textboxrect="0,0,6167718,3245224"/>
                <v:textbox>
                  <w:txbxContent>
                    <w:p w14:paraId="7395257B" w14:textId="44215345" w:rsidR="00CF264F" w:rsidRPr="00CF264F" w:rsidRDefault="00CF264F" w:rsidP="00CF264F">
                      <w:pPr>
                        <w:pStyle w:val="Caption"/>
                        <w:shd w:val="clear" w:color="auto" w:fill="DEEAF6" w:themeFill="accent5" w:themeFillTint="33"/>
                        <w:jc w:val="center"/>
                        <w:rPr>
                          <w:rFonts w:eastAsiaTheme="minorHAnsi" w:cs="Calibri"/>
                          <w:b/>
                          <w:bCs/>
                          <w:i w:val="0"/>
                          <w:iCs w:val="0"/>
                          <w:noProof/>
                          <w:sz w:val="19"/>
                          <w:szCs w:val="19"/>
                          <w:lang w:val="en-GB"/>
                        </w:rPr>
                      </w:pPr>
                      <w:r w:rsidRPr="00C46145">
                        <w:rPr>
                          <w:b/>
                          <w:bCs/>
                          <w:i w:val="0"/>
                          <w:iCs w:val="0"/>
                          <w:sz w:val="19"/>
                          <w:szCs w:val="19"/>
                          <w:lang w:val="en-GB"/>
                        </w:rPr>
                        <w:t xml:space="preserve">Figure </w:t>
                      </w:r>
                      <w:r w:rsidRPr="00C46145">
                        <w:rPr>
                          <w:b/>
                          <w:bCs/>
                          <w:i w:val="0"/>
                          <w:iCs w:val="0"/>
                          <w:sz w:val="19"/>
                          <w:szCs w:val="19"/>
                        </w:rPr>
                        <w:fldChar w:fldCharType="begin"/>
                      </w:r>
                      <w:r w:rsidRPr="00C46145">
                        <w:rPr>
                          <w:b/>
                          <w:bCs/>
                          <w:i w:val="0"/>
                          <w:iCs w:val="0"/>
                          <w:sz w:val="19"/>
                          <w:szCs w:val="19"/>
                          <w:lang w:val="en-GB"/>
                        </w:rPr>
                        <w:instrText xml:space="preserve"> SEQ Figure \* ARABIC </w:instrText>
                      </w:r>
                      <w:r w:rsidRPr="00C46145">
                        <w:rPr>
                          <w:b/>
                          <w:bCs/>
                          <w:i w:val="0"/>
                          <w:iCs w:val="0"/>
                          <w:sz w:val="19"/>
                          <w:szCs w:val="19"/>
                        </w:rPr>
                        <w:fldChar w:fldCharType="separate"/>
                      </w:r>
                      <w:r>
                        <w:rPr>
                          <w:b/>
                          <w:bCs/>
                          <w:i w:val="0"/>
                          <w:iCs w:val="0"/>
                          <w:noProof/>
                          <w:sz w:val="19"/>
                          <w:szCs w:val="19"/>
                          <w:lang w:val="en-GB"/>
                        </w:rPr>
                        <w:t>1</w:t>
                      </w:r>
                      <w:r w:rsidRPr="00C46145">
                        <w:rPr>
                          <w:b/>
                          <w:bCs/>
                          <w:i w:val="0"/>
                          <w:iCs w:val="0"/>
                          <w:sz w:val="19"/>
                          <w:szCs w:val="19"/>
                        </w:rPr>
                        <w:fldChar w:fldCharType="end"/>
                      </w:r>
                      <w:r w:rsidRPr="00C46145">
                        <w:rPr>
                          <w:b/>
                          <w:bCs/>
                          <w:i w:val="0"/>
                          <w:iCs w:val="0"/>
                          <w:sz w:val="19"/>
                          <w:szCs w:val="19"/>
                          <w:lang w:val="en-GB"/>
                        </w:rPr>
                        <w:t xml:space="preserve">: </w:t>
                      </w:r>
                      <w:r w:rsidR="004E449B">
                        <w:rPr>
                          <w:b/>
                          <w:bCs/>
                          <w:i w:val="0"/>
                          <w:iCs w:val="0"/>
                          <w:sz w:val="19"/>
                          <w:szCs w:val="19"/>
                          <w:lang w:val="en-GB"/>
                        </w:rPr>
                        <w:t>T</w:t>
                      </w:r>
                      <w:r w:rsidR="004E449B" w:rsidRPr="004E449B">
                        <w:rPr>
                          <w:b/>
                          <w:bCs/>
                          <w:i w:val="0"/>
                          <w:iCs w:val="0"/>
                          <w:sz w:val="19"/>
                          <w:szCs w:val="19"/>
                          <w:lang w:val="en-GB"/>
                        </w:rPr>
                        <w:t xml:space="preserve">iers and relationships for different actors set out in the </w:t>
                      </w:r>
                      <w:r w:rsidR="004E449B" w:rsidRPr="00CF264F">
                        <w:rPr>
                          <w:b/>
                          <w:bCs/>
                          <w:i w:val="0"/>
                          <w:iCs w:val="0"/>
                          <w:sz w:val="19"/>
                          <w:szCs w:val="19"/>
                          <w:lang w:val="en-GB"/>
                        </w:rPr>
                        <w:t>MESTI-GIZ pilot payment scheme</w:t>
                      </w:r>
                    </w:p>
                    <w:p w14:paraId="719BCA9A" w14:textId="77777777" w:rsidR="007C10EE" w:rsidRPr="00BA754E" w:rsidRDefault="007C10EE" w:rsidP="007C10EE"/>
                    <w:p w14:paraId="00B85F99" w14:textId="77777777" w:rsidR="007C10EE" w:rsidRPr="00806455" w:rsidRDefault="007C10EE" w:rsidP="007C10EE"/>
                  </w:txbxContent>
                </v:textbox>
                <w10:wrap anchorx="margin" anchory="page"/>
              </v:shape>
            </w:pict>
          </mc:Fallback>
        </mc:AlternateContent>
      </w:r>
      <w:r w:rsidRPr="00806455">
        <w:rPr>
          <w:noProof/>
          <w:lang w:val="fr-FR"/>
        </w:rPr>
        <mc:AlternateContent>
          <mc:Choice Requires="wps">
            <w:drawing>
              <wp:anchor distT="0" distB="0" distL="114300" distR="114300" simplePos="0" relativeHeight="251713536" behindDoc="0" locked="0" layoutInCell="1" allowOverlap="1" wp14:anchorId="675B372B" wp14:editId="502A763A">
                <wp:simplePos x="0" y="0"/>
                <wp:positionH relativeFrom="page">
                  <wp:posOffset>-99060</wp:posOffset>
                </wp:positionH>
                <wp:positionV relativeFrom="paragraph">
                  <wp:posOffset>-633095</wp:posOffset>
                </wp:positionV>
                <wp:extent cx="8002800" cy="0"/>
                <wp:effectExtent l="0" t="76200" r="55880" b="95250"/>
                <wp:wrapNone/>
                <wp:docPr id="205" name="Gerader Verbinder 205"/>
                <wp:cNvGraphicFramePr/>
                <a:graphic xmlns:a="http://schemas.openxmlformats.org/drawingml/2006/main">
                  <a:graphicData uri="http://schemas.microsoft.com/office/word/2010/wordprocessingShape">
                    <wps:wsp>
                      <wps:cNvCnPr/>
                      <wps:spPr>
                        <a:xfrm flipV="1">
                          <a:off x="0" y="0"/>
                          <a:ext cx="8002800" cy="0"/>
                        </a:xfrm>
                        <a:prstGeom prst="line">
                          <a:avLst/>
                        </a:prstGeom>
                        <a:ln w="1651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E6AA39" id="Gerader Verbinder 205" o:spid="_x0000_s1026" style="position:absolute;flip:y;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8pt,-49.85pt" to="622.3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" strokecolor="#ffd966 [1943]" strokeweight="13pt">
                <v:stroke joinstyle="miter"/>
                <w10:wrap anchorx="page"/>
              </v:line>
            </w:pict>
          </mc:Fallback>
        </mc:AlternateContent>
      </w:r>
      <w:r w:rsidRPr="00806455">
        <w:rPr>
          <w:noProof/>
          <w:lang w:val="fr-FR"/>
        </w:rPr>
        <mc:AlternateContent>
          <mc:Choice Requires="wps">
            <w:drawing>
              <wp:anchor distT="0" distB="0" distL="114300" distR="114300" simplePos="0" relativeHeight="251712512" behindDoc="0" locked="0" layoutInCell="1" allowOverlap="1" wp14:anchorId="0E94D7F9" wp14:editId="5A5BA4D8">
                <wp:simplePos x="0" y="0"/>
                <wp:positionH relativeFrom="page">
                  <wp:posOffset>0</wp:posOffset>
                </wp:positionH>
                <wp:positionV relativeFrom="paragraph">
                  <wp:posOffset>-816610</wp:posOffset>
                </wp:positionV>
                <wp:extent cx="7812000" cy="0"/>
                <wp:effectExtent l="0" t="171450" r="55880" b="171450"/>
                <wp:wrapNone/>
                <wp:docPr id="211" name="Gerader Verbinder 211"/>
                <wp:cNvGraphicFramePr/>
                <a:graphic xmlns:a="http://schemas.openxmlformats.org/drawingml/2006/main">
                  <a:graphicData uri="http://schemas.microsoft.com/office/word/2010/wordprocessingShape">
                    <wps:wsp>
                      <wps:cNvCnPr/>
                      <wps:spPr>
                        <a:xfrm>
                          <a:off x="0" y="0"/>
                          <a:ext cx="7812000" cy="0"/>
                        </a:xfrm>
                        <a:prstGeom prst="line">
                          <a:avLst/>
                        </a:prstGeom>
                        <a:ln w="333375">
                          <a:solidFill>
                            <a:srgbClr val="3DB2E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67370" id="Gerader Verbinder 211"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64.3pt" to="615.1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" strokecolor="#3db2e5" strokeweight="26.25pt">
                <v:stroke joinstyle="miter"/>
                <w10:wrap anchorx="page"/>
              </v:line>
            </w:pict>
          </mc:Fallback>
        </mc:AlternateContent>
      </w:r>
    </w:p>
    <w:p w14:paraId="204EFD09" w14:textId="2AFAA199" w:rsidR="00806455" w:rsidRPr="00146F2A" w:rsidRDefault="00806455" w:rsidP="00F85757">
      <w:pPr>
        <w:pStyle w:val="Header"/>
        <w:rPr>
          <w:lang w:val="fr-FR"/>
        </w:rPr>
      </w:pPr>
    </w:p>
    <w:p w14:paraId="114DFF1D" w14:textId="3ABDD06C" w:rsidR="00806455" w:rsidRDefault="00806455" w:rsidP="00F85757">
      <w:pPr>
        <w:pStyle w:val="Header"/>
        <w:rPr>
          <w:lang w:val="fr-FR"/>
        </w:rPr>
      </w:pPr>
    </w:p>
    <w:p w14:paraId="4F61DA1C" w14:textId="44D1EEB5" w:rsidR="00806455" w:rsidRDefault="00806455" w:rsidP="00F85757">
      <w:pPr>
        <w:rPr>
          <w:lang w:val="fr-FR"/>
        </w:rPr>
      </w:pPr>
    </w:p>
    <w:p w14:paraId="1D8585F0" w14:textId="334D9F3E" w:rsidR="005F24E3" w:rsidRDefault="00F53C0E" w:rsidP="00F85757">
      <w:pPr>
        <w:rPr>
          <w:lang w:val="fr-FR"/>
        </w:rPr>
      </w:pPr>
      <w:r w:rsidRPr="008D08E7">
        <w:rPr>
          <w:noProof/>
          <w:lang w:val="fr-FR"/>
        </w:rPr>
        <mc:AlternateContent>
          <mc:Choice Requires="wps">
            <w:drawing>
              <wp:anchor distT="0" distB="0" distL="114300" distR="114300" simplePos="0" relativeHeight="251964416" behindDoc="0" locked="0" layoutInCell="1" allowOverlap="1" wp14:anchorId="0865E4C3" wp14:editId="239AA9EE">
                <wp:simplePos x="0" y="0"/>
                <wp:positionH relativeFrom="margin">
                  <wp:posOffset>3451860</wp:posOffset>
                </wp:positionH>
                <wp:positionV relativeFrom="page">
                  <wp:posOffset>3901440</wp:posOffset>
                </wp:positionV>
                <wp:extent cx="3239770" cy="5212080"/>
                <wp:effectExtent l="0" t="0" r="17780" b="26670"/>
                <wp:wrapNone/>
                <wp:docPr id="27" name="Textfeld 27"/>
                <wp:cNvGraphicFramePr/>
                <a:graphic xmlns:a="http://schemas.openxmlformats.org/drawingml/2006/main">
                  <a:graphicData uri="http://schemas.microsoft.com/office/word/2010/wordprocessingShape">
                    <wps:wsp>
                      <wps:cNvSpPr txBox="1"/>
                      <wps:spPr>
                        <a:xfrm>
                          <a:off x="0" y="0"/>
                          <a:ext cx="3239770" cy="5212080"/>
                        </a:xfrm>
                        <a:prstGeom prst="rect">
                          <a:avLst/>
                        </a:prstGeom>
                        <a:solidFill>
                          <a:schemeClr val="lt1"/>
                        </a:solidFill>
                        <a:ln w="6350">
                          <a:solidFill>
                            <a:schemeClr val="bg1"/>
                          </a:solidFill>
                        </a:ln>
                      </wps:spPr>
                      <wps:txbx>
                        <w:txbxContent>
                          <w:p w14:paraId="4E31362F" w14:textId="596FEC5E" w:rsidR="00F53C0E" w:rsidRPr="00F53C0E" w:rsidRDefault="00F53C0E" w:rsidP="00F53C0E">
                            <w:pPr>
                              <w:spacing w:before="80" w:after="120"/>
                              <w:rPr>
                                <w:rFonts w:eastAsia="Calibri"/>
                              </w:rPr>
                            </w:pPr>
                            <w:r>
                              <w:t>Other</w:t>
                            </w:r>
                            <w:r w:rsidRPr="00F349EE">
                              <w:t xml:space="preserve"> useful incentives </w:t>
                            </w:r>
                            <w:r>
                              <w:t>may</w:t>
                            </w:r>
                            <w:r w:rsidRPr="00F349EE">
                              <w:t xml:space="preserve"> be provided in the form of equipment</w:t>
                            </w:r>
                            <w:r>
                              <w:t xml:space="preserve">, </w:t>
                            </w:r>
                            <w:r w:rsidRPr="00F349EE">
                              <w:t>protective gear</w:t>
                            </w:r>
                            <w:r>
                              <w:t xml:space="preserve"> </w:t>
                            </w:r>
                            <w:r w:rsidRPr="00F349EE">
                              <w:t>for collectors or groups of collectors, ID cards</w:t>
                            </w:r>
                            <w:r>
                              <w:t xml:space="preserve"> and uniforms</w:t>
                            </w:r>
                            <w:r w:rsidRPr="00F349EE">
                              <w:t xml:space="preserve"> that create public recognition as official service workers and technical assistance for filing tax returns or other legal requirements. </w:t>
                            </w:r>
                            <w:r>
                              <w:t>C</w:t>
                            </w:r>
                            <w:r w:rsidRPr="00F349EE">
                              <w:t>ollectors may also benefit from advocacy activities to promote their rights as e-waste workers and certificates or other forms of compliance verification which protect collectors from unjustified legal prosecution.</w:t>
                            </w:r>
                          </w:p>
                          <w:p w14:paraId="6875CCCD" w14:textId="77777777" w:rsidR="00510E91" w:rsidRDefault="00510E91" w:rsidP="00BF0CFC">
                            <w:pPr>
                              <w:rPr>
                                <w:rStyle w:val="IntenseReference"/>
                              </w:rPr>
                            </w:pPr>
                          </w:p>
                          <w:p w14:paraId="183ABF82" w14:textId="7F75E241" w:rsidR="00BF0CFC" w:rsidRDefault="00BF0CFC" w:rsidP="00510E91">
                            <w:pPr>
                              <w:rPr>
                                <w:rStyle w:val="IntenseReference"/>
                              </w:rPr>
                            </w:pPr>
                            <w:r w:rsidRPr="00C00EF2">
                              <w:rPr>
                                <w:rStyle w:val="IntenseReference"/>
                              </w:rPr>
                              <w:t>Encourage non-monetary incentives as complementary instruments</w:t>
                            </w:r>
                          </w:p>
                          <w:p w14:paraId="2174F6F4" w14:textId="2EABE9FE" w:rsidR="00C00EF2" w:rsidRPr="00C553B7" w:rsidRDefault="00BF0CFC" w:rsidP="00BF0CFC">
                            <w:pPr>
                              <w:rPr>
                                <w:rStyle w:val="IntenseReference"/>
                                <w:b w:val="0"/>
                              </w:rPr>
                            </w:pPr>
                            <w:r w:rsidRPr="00F349EE">
                              <w:t xml:space="preserve">Beyond financial incentives, several other non-monetary incentives can motivate the formation of formal-informal partnerships and can offer value to collectors or scrap dealer associations. Non-financial incentives can be provided by public authorities but are more likely to be provided by stakeholders from the private sector. In the case of </w:t>
                            </w:r>
                            <w:proofErr w:type="spellStart"/>
                            <w:r w:rsidRPr="00F349EE">
                              <w:t>recellGhana</w:t>
                            </w:r>
                            <w:proofErr w:type="spellEnd"/>
                            <w:r w:rsidRPr="00F349EE">
                              <w:t xml:space="preserve"> and Atlantic Recycling, non-monetary incentives are offered in form of trainings on collection, dismantling and business development. Such trainings can </w:t>
                            </w:r>
                            <w:r>
                              <w:t xml:space="preserve">significantly </w:t>
                            </w:r>
                            <w:r w:rsidRPr="00F349EE">
                              <w:t xml:space="preserve">reduce </w:t>
                            </w:r>
                            <w:r>
                              <w:t xml:space="preserve">the </w:t>
                            </w:r>
                            <w:r w:rsidRPr="00F349EE">
                              <w:t xml:space="preserve">risks of </w:t>
                            </w:r>
                            <w:r>
                              <w:t>work place injuries and pollution. As mentioned before,</w:t>
                            </w:r>
                            <w:r w:rsidRPr="00F349EE">
                              <w:t xml:space="preserve"> non-financial incentives may </w:t>
                            </w:r>
                            <w:r>
                              <w:t xml:space="preserve">also </w:t>
                            </w:r>
                            <w:r w:rsidRPr="00F349EE">
                              <w:t xml:space="preserve">include access to public or private services, technical support to formalise as an individual or a group (i.e. forming an association of scrap workers or acquiring </w:t>
                            </w:r>
                            <w:r>
                              <w:t>tax identification numbers</w:t>
                            </w:r>
                            <w:r w:rsidRPr="00F349EE">
                              <w:t>) and access financial services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E4C3" id="Textfeld 27" o:spid="_x0000_s1040" type="#_x0000_t202" style="position:absolute;left:0;text-align:left;margin-left:271.8pt;margin-top:307.2pt;width:255.1pt;height:410.4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" fillcolor="white [3201]" strokecolor="white [3212]" strokeweight=".5pt">
                <v:textbox>
                  <w:txbxContent>
                    <w:p w14:paraId="4E31362F" w14:textId="596FEC5E" w:rsidR="00F53C0E" w:rsidRPr="00F53C0E" w:rsidRDefault="00F53C0E" w:rsidP="00F53C0E">
                      <w:pPr>
                        <w:spacing w:before="80" w:after="120"/>
                        <w:rPr>
                          <w:rFonts w:eastAsia="Calibri"/>
                        </w:rPr>
                      </w:pPr>
                      <w:r>
                        <w:t>Other</w:t>
                      </w:r>
                      <w:r w:rsidRPr="00F349EE">
                        <w:t xml:space="preserve"> useful incentives </w:t>
                      </w:r>
                      <w:r>
                        <w:t>may</w:t>
                      </w:r>
                      <w:r w:rsidRPr="00F349EE">
                        <w:t xml:space="preserve"> be provided in the form of equipment</w:t>
                      </w:r>
                      <w:r>
                        <w:t xml:space="preserve">, </w:t>
                      </w:r>
                      <w:r w:rsidRPr="00F349EE">
                        <w:t>protective gear</w:t>
                      </w:r>
                      <w:r>
                        <w:t xml:space="preserve"> </w:t>
                      </w:r>
                      <w:r w:rsidRPr="00F349EE">
                        <w:t>for collectors or groups of collectors, ID cards</w:t>
                      </w:r>
                      <w:r>
                        <w:t xml:space="preserve"> and uniforms</w:t>
                      </w:r>
                      <w:r w:rsidRPr="00F349EE">
                        <w:t xml:space="preserve"> that create public recognition as official service workers and technical assistance for filing tax returns or other legal requirements. </w:t>
                      </w:r>
                      <w:r>
                        <w:t>C</w:t>
                      </w:r>
                      <w:r w:rsidRPr="00F349EE">
                        <w:t>ollectors may also benefit from advocacy activities to promote their rights as e-waste workers and certificates or other forms of compliance verification which protect collectors from unjustified legal prosecution.</w:t>
                      </w:r>
                    </w:p>
                    <w:p w14:paraId="6875CCCD" w14:textId="77777777" w:rsidR="00510E91" w:rsidRDefault="00510E91" w:rsidP="00BF0CFC">
                      <w:pPr>
                        <w:rPr>
                          <w:rStyle w:val="IntenseReference"/>
                        </w:rPr>
                      </w:pPr>
                    </w:p>
                    <w:p w14:paraId="183ABF82" w14:textId="7F75E241" w:rsidR="00BF0CFC" w:rsidRDefault="00BF0CFC" w:rsidP="00510E91">
                      <w:pPr>
                        <w:rPr>
                          <w:rStyle w:val="IntenseReference"/>
                        </w:rPr>
                      </w:pPr>
                      <w:r w:rsidRPr="00C00EF2">
                        <w:rPr>
                          <w:rStyle w:val="IntenseReference"/>
                        </w:rPr>
                        <w:t>Encourage non-monetary incentives as complementary instruments</w:t>
                      </w:r>
                    </w:p>
                    <w:p w14:paraId="2174F6F4" w14:textId="2EABE9FE" w:rsidR="00C00EF2" w:rsidRPr="00C553B7" w:rsidRDefault="00BF0CFC" w:rsidP="00BF0CFC">
                      <w:pPr>
                        <w:rPr>
                          <w:rStyle w:val="IntenseReference"/>
                          <w:b w:val="0"/>
                        </w:rPr>
                      </w:pPr>
                      <w:r w:rsidRPr="00F349EE">
                        <w:t xml:space="preserve">Beyond financial incentives, several other non-monetary incentives can motivate the formation of formal-informal partnerships and can offer value to collectors or scrap dealer associations. Non-financial incentives can be provided by public authorities but are more likely to be provided by stakeholders from the private sector. In the case of </w:t>
                      </w:r>
                      <w:proofErr w:type="spellStart"/>
                      <w:r w:rsidRPr="00F349EE">
                        <w:t>recellGhana</w:t>
                      </w:r>
                      <w:proofErr w:type="spellEnd"/>
                      <w:r w:rsidRPr="00F349EE">
                        <w:t xml:space="preserve"> and Atlantic Recycling, non-monetary incentives are offered in form of trainings on collection, dismantling and business development. Such trainings can </w:t>
                      </w:r>
                      <w:r>
                        <w:t xml:space="preserve">significantly </w:t>
                      </w:r>
                      <w:r w:rsidRPr="00F349EE">
                        <w:t xml:space="preserve">reduce </w:t>
                      </w:r>
                      <w:r>
                        <w:t xml:space="preserve">the </w:t>
                      </w:r>
                      <w:r w:rsidRPr="00F349EE">
                        <w:t xml:space="preserve">risks of </w:t>
                      </w:r>
                      <w:r>
                        <w:t>work place injuries and pollution. As mentioned before,</w:t>
                      </w:r>
                      <w:r w:rsidRPr="00F349EE">
                        <w:t xml:space="preserve"> non-financial incentives may </w:t>
                      </w:r>
                      <w:r>
                        <w:t xml:space="preserve">also </w:t>
                      </w:r>
                      <w:r w:rsidRPr="00F349EE">
                        <w:t xml:space="preserve">include access to public or private services, technical support to formalise as an individual or a group (i.e. forming an association of scrap workers or acquiring </w:t>
                      </w:r>
                      <w:r>
                        <w:t>tax identification numbers</w:t>
                      </w:r>
                      <w:r w:rsidRPr="00F349EE">
                        <w:t>) and access financial services</w:t>
                      </w:r>
                      <w:r>
                        <w:t>.</w:t>
                      </w:r>
                    </w:p>
                  </w:txbxContent>
                </v:textbox>
                <w10:wrap anchorx="margin" anchory="page"/>
              </v:shape>
            </w:pict>
          </mc:Fallback>
        </mc:AlternateContent>
      </w:r>
      <w:r w:rsidR="00C00EF2" w:rsidRPr="008D08E7">
        <w:rPr>
          <w:noProof/>
          <w:lang w:val="fr-FR"/>
        </w:rPr>
        <mc:AlternateContent>
          <mc:Choice Requires="wps">
            <w:drawing>
              <wp:anchor distT="0" distB="0" distL="114300" distR="114300" simplePos="0" relativeHeight="251965440" behindDoc="0" locked="0" layoutInCell="1" allowOverlap="1" wp14:anchorId="20FD2619" wp14:editId="43E2DFF2">
                <wp:simplePos x="0" y="0"/>
                <wp:positionH relativeFrom="margin">
                  <wp:posOffset>0</wp:posOffset>
                </wp:positionH>
                <wp:positionV relativeFrom="margin">
                  <wp:posOffset>3040380</wp:posOffset>
                </wp:positionV>
                <wp:extent cx="3131820" cy="5166360"/>
                <wp:effectExtent l="0" t="0" r="11430" b="15240"/>
                <wp:wrapNone/>
                <wp:docPr id="29" name="Textfeld 29"/>
                <wp:cNvGraphicFramePr/>
                <a:graphic xmlns:a="http://schemas.openxmlformats.org/drawingml/2006/main">
                  <a:graphicData uri="http://schemas.microsoft.com/office/word/2010/wordprocessingShape">
                    <wps:wsp>
                      <wps:cNvSpPr txBox="1"/>
                      <wps:spPr>
                        <a:xfrm>
                          <a:off x="0" y="0"/>
                          <a:ext cx="3131820" cy="5166360"/>
                        </a:xfrm>
                        <a:prstGeom prst="rect">
                          <a:avLst/>
                        </a:prstGeom>
                        <a:solidFill>
                          <a:schemeClr val="lt1"/>
                        </a:solidFill>
                        <a:ln w="6350">
                          <a:solidFill>
                            <a:schemeClr val="bg1"/>
                          </a:solidFill>
                        </a:ln>
                      </wps:spPr>
                      <wps:txbx>
                        <w:txbxContent>
                          <w:p w14:paraId="02E07748" w14:textId="77777777" w:rsidR="000677AE" w:rsidRDefault="000677AE" w:rsidP="000677AE">
                            <w:pPr>
                              <w:rPr>
                                <w:rFonts w:eastAsia="Calibri"/>
                              </w:rPr>
                            </w:pPr>
                            <w:r w:rsidRPr="00F349EE">
                              <w:rPr>
                                <w:rFonts w:eastAsia="Calibri"/>
                              </w:rPr>
                              <w:t xml:space="preserve">Regular payments of fixed salaries (per week or month) can be offered instead of payment per delivery. This allows for a reliable income, even if the overall payment might be lower (Hinchliffe et al. 2020). Clear pricing mechanisms and transparent reporting requirements can help to overcome challenges in collaborating with collectors. </w:t>
                            </w:r>
                          </w:p>
                          <w:p w14:paraId="14F963DC" w14:textId="622B492A" w:rsidR="008D08E7" w:rsidRDefault="008D08E7" w:rsidP="008D08E7">
                            <w:pPr>
                              <w:spacing w:before="80" w:after="120"/>
                            </w:pPr>
                          </w:p>
                          <w:p w14:paraId="14265259" w14:textId="77777777" w:rsidR="00DA7540" w:rsidRDefault="00DA7540" w:rsidP="00DA7540">
                            <w:pPr>
                              <w:spacing w:before="80" w:after="120"/>
                              <w:rPr>
                                <w:rStyle w:val="IntenseReference"/>
                              </w:rPr>
                            </w:pPr>
                            <w:r w:rsidRPr="00264FD2">
                              <w:rPr>
                                <w:rStyle w:val="IntenseReference"/>
                              </w:rPr>
                              <w:t>Offer financial incentives to ensure a steady influx of e-waste from collectors</w:t>
                            </w:r>
                          </w:p>
                          <w:p w14:paraId="1D31D3CF" w14:textId="7CF17CF8" w:rsidR="00DA7540" w:rsidRPr="00F349EE" w:rsidRDefault="00DA7540" w:rsidP="00DA7540">
                            <w:pPr>
                              <w:rPr>
                                <w:rFonts w:eastAsia="Calibri"/>
                              </w:rPr>
                            </w:pPr>
                            <w:r w:rsidRPr="00F349EE">
                              <w:rPr>
                                <w:rFonts w:eastAsia="Calibri"/>
                              </w:rPr>
                              <w:t>Since informal recycling is mostly more cost-effective compared to formal recycling, formal recycler</w:t>
                            </w:r>
                            <w:r>
                              <w:rPr>
                                <w:rFonts w:eastAsia="Calibri"/>
                              </w:rPr>
                              <w:t>s</w:t>
                            </w:r>
                            <w:r w:rsidRPr="00F349EE">
                              <w:rPr>
                                <w:rFonts w:eastAsia="Calibri"/>
                              </w:rPr>
                              <w:t xml:space="preserve"> report that accessing sufficient amounts of e-waste can be challenging. Till date, the single largest incentive for collectors to channel e-waste towards informal or formal recycling channels in Ghana are financial returns. While the gap between formal and informal prices cannot be bridged by formal recyclers alone and will be addressed by the gradual implementation of Act 917, formal recyclers should consider offering alternative monetary incentives that make it attractive to informal collectors to enter long-term partnerships. Depending on the recycling process </w:t>
                            </w:r>
                            <w:r>
                              <w:rPr>
                                <w:rFonts w:eastAsia="Calibri"/>
                              </w:rPr>
                              <w:t xml:space="preserve">and the </w:t>
                            </w:r>
                            <w:proofErr w:type="gramStart"/>
                            <w:r>
                              <w:rPr>
                                <w:rFonts w:eastAsia="Calibri"/>
                              </w:rPr>
                              <w:t>stakeholders</w:t>
                            </w:r>
                            <w:proofErr w:type="gramEnd"/>
                            <w:r>
                              <w:rPr>
                                <w:rFonts w:eastAsia="Calibri"/>
                              </w:rPr>
                              <w:t xml:space="preserve"> </w:t>
                            </w:r>
                            <w:r w:rsidRPr="00F349EE">
                              <w:rPr>
                                <w:rFonts w:eastAsia="Calibri"/>
                              </w:rPr>
                              <w:t xml:space="preserve">different options may be considered. </w:t>
                            </w:r>
                            <w:r w:rsidR="00B51F88" w:rsidRPr="00F349EE">
                              <w:t>(e.g. by</w:t>
                            </w:r>
                            <w:r w:rsidR="00B51F88">
                              <w:t xml:space="preserve"> </w:t>
                            </w:r>
                            <w:r w:rsidR="00B51F88" w:rsidRPr="00F349EE">
                              <w:t>assisting in opening of a bank account, mobile money accounts or insurances).</w:t>
                            </w:r>
                          </w:p>
                          <w:p w14:paraId="1B977DE0" w14:textId="77777777" w:rsidR="00DA7540" w:rsidRPr="00C553B7" w:rsidRDefault="00DA7540" w:rsidP="00DA7540">
                            <w:pPr>
                              <w:rPr>
                                <w:rStyle w:val="IntenseReference"/>
                                <w:b w:val="0"/>
                              </w:rPr>
                            </w:pPr>
                          </w:p>
                          <w:p w14:paraId="31A2B929" w14:textId="77777777" w:rsidR="00DA7540" w:rsidRPr="00C967FC" w:rsidRDefault="00DA7540" w:rsidP="008D08E7">
                            <w:pPr>
                              <w:spacing w:before="80"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2619" id="Textfeld 29" o:spid="_x0000_s1041" type="#_x0000_t202" style="position:absolute;left:0;text-align:left;margin-left:0;margin-top:239.4pt;width:246.6pt;height:406.8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" fillcolor="white [3201]" strokecolor="white [3212]" strokeweight=".5pt">
                <v:textbox>
                  <w:txbxContent>
                    <w:p w14:paraId="02E07748" w14:textId="77777777" w:rsidR="000677AE" w:rsidRDefault="000677AE" w:rsidP="000677AE">
                      <w:pPr>
                        <w:rPr>
                          <w:rFonts w:eastAsia="Calibri"/>
                        </w:rPr>
                      </w:pPr>
                      <w:r w:rsidRPr="00F349EE">
                        <w:rPr>
                          <w:rFonts w:eastAsia="Calibri"/>
                        </w:rPr>
                        <w:t xml:space="preserve">Regular payments of fixed salaries (per week or month) can be offered instead of payment per delivery. This allows for a reliable income, even if the overall payment might be lower (Hinchliffe et al. 2020). Clear pricing mechanisms and transparent reporting requirements can help to overcome challenges in collaborating with collectors. </w:t>
                      </w:r>
                    </w:p>
                    <w:p w14:paraId="14F963DC" w14:textId="622B492A" w:rsidR="008D08E7" w:rsidRDefault="008D08E7" w:rsidP="008D08E7">
                      <w:pPr>
                        <w:spacing w:before="80" w:after="120"/>
                      </w:pPr>
                    </w:p>
                    <w:p w14:paraId="14265259" w14:textId="77777777" w:rsidR="00DA7540" w:rsidRDefault="00DA7540" w:rsidP="00DA7540">
                      <w:pPr>
                        <w:spacing w:before="80" w:after="120"/>
                        <w:rPr>
                          <w:rStyle w:val="IntenseReference"/>
                        </w:rPr>
                      </w:pPr>
                      <w:r w:rsidRPr="00264FD2">
                        <w:rPr>
                          <w:rStyle w:val="IntenseReference"/>
                        </w:rPr>
                        <w:t>Offer financial incentives to ensure a steady influx of e-waste from collectors</w:t>
                      </w:r>
                    </w:p>
                    <w:p w14:paraId="1D31D3CF" w14:textId="7CF17CF8" w:rsidR="00DA7540" w:rsidRPr="00F349EE" w:rsidRDefault="00DA7540" w:rsidP="00DA7540">
                      <w:pPr>
                        <w:rPr>
                          <w:rFonts w:eastAsia="Calibri"/>
                        </w:rPr>
                      </w:pPr>
                      <w:r w:rsidRPr="00F349EE">
                        <w:rPr>
                          <w:rFonts w:eastAsia="Calibri"/>
                        </w:rPr>
                        <w:t>Since informal recycling is mostly more cost-effective compared to formal recycling, formal recycler</w:t>
                      </w:r>
                      <w:r>
                        <w:rPr>
                          <w:rFonts w:eastAsia="Calibri"/>
                        </w:rPr>
                        <w:t>s</w:t>
                      </w:r>
                      <w:r w:rsidRPr="00F349EE">
                        <w:rPr>
                          <w:rFonts w:eastAsia="Calibri"/>
                        </w:rPr>
                        <w:t xml:space="preserve"> report that accessing sufficient amounts of e-waste can be challenging. Till date, the single largest incentive for collectors to channel e-waste towards informal or formal recycling channels in Ghana are financial returns. While the gap between formal and informal prices cannot be bridged by formal recyclers alone and will be addressed by the gradual implementation of Act 917, formal recyclers should consider offering alternative monetary incentives that make it attractive to informal collectors to enter long-term partnerships. Depending on the recycling process </w:t>
                      </w:r>
                      <w:r>
                        <w:rPr>
                          <w:rFonts w:eastAsia="Calibri"/>
                        </w:rPr>
                        <w:t xml:space="preserve">and the </w:t>
                      </w:r>
                      <w:proofErr w:type="gramStart"/>
                      <w:r>
                        <w:rPr>
                          <w:rFonts w:eastAsia="Calibri"/>
                        </w:rPr>
                        <w:t>stakeholders</w:t>
                      </w:r>
                      <w:proofErr w:type="gramEnd"/>
                      <w:r>
                        <w:rPr>
                          <w:rFonts w:eastAsia="Calibri"/>
                        </w:rPr>
                        <w:t xml:space="preserve"> </w:t>
                      </w:r>
                      <w:r w:rsidRPr="00F349EE">
                        <w:rPr>
                          <w:rFonts w:eastAsia="Calibri"/>
                        </w:rPr>
                        <w:t xml:space="preserve">different options may be considered. </w:t>
                      </w:r>
                      <w:r w:rsidR="00B51F88" w:rsidRPr="00F349EE">
                        <w:t>(e.g. by</w:t>
                      </w:r>
                      <w:r w:rsidR="00B51F88">
                        <w:t xml:space="preserve"> </w:t>
                      </w:r>
                      <w:r w:rsidR="00B51F88" w:rsidRPr="00F349EE">
                        <w:t>assisting in opening of a bank account, mobile money accounts or insurances).</w:t>
                      </w:r>
                    </w:p>
                    <w:p w14:paraId="1B977DE0" w14:textId="77777777" w:rsidR="00DA7540" w:rsidRPr="00C553B7" w:rsidRDefault="00DA7540" w:rsidP="00DA7540">
                      <w:pPr>
                        <w:rPr>
                          <w:rStyle w:val="IntenseReference"/>
                          <w:b w:val="0"/>
                        </w:rPr>
                      </w:pPr>
                    </w:p>
                    <w:p w14:paraId="31A2B929" w14:textId="77777777" w:rsidR="00DA7540" w:rsidRPr="00C967FC" w:rsidRDefault="00DA7540" w:rsidP="008D08E7">
                      <w:pPr>
                        <w:spacing w:before="80" w:after="120"/>
                      </w:pPr>
                    </w:p>
                  </w:txbxContent>
                </v:textbox>
                <w10:wrap anchorx="margin" anchory="margin"/>
              </v:shape>
            </w:pict>
          </mc:Fallback>
        </mc:AlternateContent>
      </w:r>
      <w:r w:rsidR="00806455">
        <w:rPr>
          <w:lang w:val="fr-FR"/>
        </w:rPr>
        <w:br w:type="page"/>
      </w:r>
    </w:p>
    <w:p w14:paraId="21961B4A" w14:textId="036E7BCF" w:rsidR="0057065B" w:rsidRDefault="0089202F" w:rsidP="00F85757">
      <w:pPr>
        <w:rPr>
          <w:lang w:val="fr-FR"/>
        </w:rPr>
      </w:pPr>
      <w:r w:rsidRPr="008A4FD3">
        <w:rPr>
          <w:noProof/>
          <w:lang w:val="fr-FR"/>
        </w:rPr>
        <w:lastRenderedPageBreak/>
        <mc:AlternateContent>
          <mc:Choice Requires="wps">
            <w:drawing>
              <wp:anchor distT="0" distB="0" distL="114300" distR="114300" simplePos="0" relativeHeight="251772928" behindDoc="0" locked="0" layoutInCell="1" allowOverlap="1" wp14:anchorId="0EA3D22D" wp14:editId="00BD9450">
                <wp:simplePos x="0" y="0"/>
                <wp:positionH relativeFrom="margin">
                  <wp:posOffset>3208020</wp:posOffset>
                </wp:positionH>
                <wp:positionV relativeFrom="page">
                  <wp:posOffset>457200</wp:posOffset>
                </wp:positionV>
                <wp:extent cx="3239770" cy="8912843"/>
                <wp:effectExtent l="0" t="0" r="17780" b="22225"/>
                <wp:wrapNone/>
                <wp:docPr id="15" name="Textfeld 15"/>
                <wp:cNvGraphicFramePr/>
                <a:graphic xmlns:a="http://schemas.openxmlformats.org/drawingml/2006/main">
                  <a:graphicData uri="http://schemas.microsoft.com/office/word/2010/wordprocessingShape">
                    <wps:wsp>
                      <wps:cNvSpPr txBox="1"/>
                      <wps:spPr>
                        <a:xfrm>
                          <a:off x="0" y="0"/>
                          <a:ext cx="3239770" cy="8912843"/>
                        </a:xfrm>
                        <a:prstGeom prst="rect">
                          <a:avLst/>
                        </a:prstGeom>
                        <a:solidFill>
                          <a:schemeClr val="lt1"/>
                        </a:solidFill>
                        <a:ln w="6350">
                          <a:solidFill>
                            <a:schemeClr val="bg1"/>
                          </a:solidFill>
                        </a:ln>
                      </wps:spPr>
                      <wps:txbx>
                        <w:txbxContent>
                          <w:p w14:paraId="182AA3B8" w14:textId="77777777" w:rsidR="00283B5A" w:rsidRPr="00126E17" w:rsidRDefault="00283B5A" w:rsidP="00283B5A">
                            <w:pPr>
                              <w:spacing w:after="120"/>
                              <w:rPr>
                                <w:rFonts w:cs="Arial"/>
                                <w:b/>
                                <w:bCs/>
                                <w:smallCaps/>
                                <w:color w:val="4472C4" w:themeColor="accent1"/>
                                <w:spacing w:val="5"/>
                                <w:sz w:val="20"/>
                                <w:szCs w:val="20"/>
                              </w:rPr>
                            </w:pPr>
                            <w:r w:rsidRPr="009B45DA">
                              <w:rPr>
                                <w:rFonts w:cs="Arial"/>
                                <w:b/>
                                <w:bCs/>
                                <w:smallCaps/>
                                <w:color w:val="4472C4" w:themeColor="accent1"/>
                                <w:spacing w:val="5"/>
                                <w:sz w:val="20"/>
                                <w:szCs w:val="20"/>
                              </w:rPr>
                              <w:t>create a level playing field</w:t>
                            </w:r>
                          </w:p>
                          <w:p w14:paraId="50E0940B" w14:textId="610D6DD9" w:rsidR="00D55D9A" w:rsidRDefault="00283B5A" w:rsidP="00D55D9A">
                            <w:pPr>
                              <w:rPr>
                                <w:rFonts w:eastAsia="Calibri"/>
                              </w:rPr>
                            </w:pPr>
                            <w:r w:rsidRPr="00326810">
                              <w:rPr>
                                <w:rFonts w:eastAsia="Calibri"/>
                              </w:rPr>
                              <w:t>A key barrier to formalisation of informal collection and recycling activities in Ghana is the prevailing price delta of informal transactions vis-à-vis formal transactions. At its core, the primary cause is that informal recyclers tend to compete at the neglect of environment, health and safety conditions and thus externalise costs to the general public.</w:t>
                            </w:r>
                            <w:r>
                              <w:rPr>
                                <w:rFonts w:eastAsia="Calibri"/>
                              </w:rPr>
                              <w:t xml:space="preserve"> </w:t>
                            </w:r>
                            <w:r w:rsidRPr="00326810">
                              <w:rPr>
                                <w:rFonts w:eastAsia="Calibri"/>
                              </w:rPr>
                              <w:t xml:space="preserve">To the extent possible, it is advisable to focus on the most polluting operations of the e-waste value chain first. One of more visible ill-practices include the open burning of cables, for which remarkable progress has been achieved already. Yet, less visible but equally polluting activities (e.g. inadequate disposal of lead acid batteries, crushing of CRT screens) continue to thrive. </w:t>
                            </w:r>
                            <w:r>
                              <w:t xml:space="preserve">Further </w:t>
                            </w:r>
                            <w:r w:rsidRPr="00326810">
                              <w:rPr>
                                <w:rFonts w:eastAsia="Calibri"/>
                              </w:rPr>
                              <w:t>support is needed for formal collectors and recyclers that want to export collected</w:t>
                            </w:r>
                            <w:r w:rsidR="00D55D9A">
                              <w:rPr>
                                <w:rFonts w:eastAsia="Calibri"/>
                              </w:rPr>
                              <w:t xml:space="preserve"> </w:t>
                            </w:r>
                            <w:r w:rsidR="00D55D9A" w:rsidRPr="00326810">
                              <w:rPr>
                                <w:rFonts w:eastAsia="Calibri"/>
                              </w:rPr>
                              <w:t>materials that cannot be recycled in Ghana. Business operations are often hindered or interrupted due to export restrictions that require more enforcement to reduce bureaucracy for the authorisation of export permits.</w:t>
                            </w:r>
                          </w:p>
                          <w:p w14:paraId="2970940D" w14:textId="77777777" w:rsidR="00D55D9A" w:rsidRDefault="00D55D9A" w:rsidP="00283B5A"/>
                          <w:p w14:paraId="1796CD55" w14:textId="1B105B29" w:rsidR="00D63769" w:rsidRDefault="00D63769" w:rsidP="00301E64">
                            <w:pPr>
                              <w:spacing w:before="80" w:after="120"/>
                            </w:pPr>
                          </w:p>
                          <w:p w14:paraId="5D8600D8" w14:textId="78DB4D36" w:rsidR="00137EC2" w:rsidRDefault="00137EC2" w:rsidP="00301E64">
                            <w:pPr>
                              <w:spacing w:before="80" w:after="120"/>
                            </w:pPr>
                          </w:p>
                          <w:p w14:paraId="102DFC4B" w14:textId="4F347D78" w:rsidR="00137EC2" w:rsidRDefault="00137EC2" w:rsidP="00301E64">
                            <w:pPr>
                              <w:spacing w:before="80" w:after="120"/>
                            </w:pPr>
                          </w:p>
                          <w:p w14:paraId="2BBE5596" w14:textId="3FE63209" w:rsidR="00137EC2" w:rsidRDefault="00137EC2" w:rsidP="00301E64">
                            <w:pPr>
                              <w:spacing w:before="80" w:after="120"/>
                            </w:pPr>
                          </w:p>
                          <w:p w14:paraId="7D1A553D" w14:textId="7644FA6C" w:rsidR="00137EC2" w:rsidRDefault="00137EC2" w:rsidP="00301E64">
                            <w:pPr>
                              <w:spacing w:before="80" w:after="120"/>
                            </w:pPr>
                          </w:p>
                          <w:p w14:paraId="4F47E56A" w14:textId="1438E7CE" w:rsidR="00137EC2" w:rsidRDefault="00137EC2" w:rsidP="00301E64">
                            <w:pPr>
                              <w:spacing w:before="80" w:after="120"/>
                            </w:pPr>
                          </w:p>
                          <w:p w14:paraId="66218A92" w14:textId="2FCE00D8" w:rsidR="00137EC2" w:rsidRDefault="00137EC2" w:rsidP="00301E64">
                            <w:pPr>
                              <w:spacing w:before="80" w:after="120"/>
                            </w:pPr>
                          </w:p>
                          <w:p w14:paraId="2836F2D4" w14:textId="77777777" w:rsidR="00137EC2" w:rsidRDefault="00137EC2" w:rsidP="00301E64">
                            <w:pPr>
                              <w:spacing w:before="80" w:after="120"/>
                            </w:pPr>
                          </w:p>
                          <w:p w14:paraId="6897EB25" w14:textId="77777777" w:rsidR="004E1B5B" w:rsidRDefault="004E1B5B" w:rsidP="00301E64">
                            <w:pPr>
                              <w:spacing w:before="80" w:after="120"/>
                            </w:pPr>
                          </w:p>
                          <w:p w14:paraId="0D033756" w14:textId="30C74B13" w:rsidR="00137EC2" w:rsidRDefault="00137EC2" w:rsidP="00301E64">
                            <w:pPr>
                              <w:spacing w:before="80" w:after="120"/>
                            </w:pPr>
                            <w:r w:rsidRPr="00326810">
                              <w:t>Research conducted as part of th</w:t>
                            </w:r>
                            <w:r>
                              <w:t xml:space="preserve">e Trust be Key report and this policy brief </w:t>
                            </w:r>
                            <w:r w:rsidRPr="00326810">
                              <w:t>suggests that successful step-wise transformation of the sector can only be achieved when the needs and constraints of relevant actors from the public, private and civil society are addressed.</w:t>
                            </w:r>
                            <w:r>
                              <w:t xml:space="preserve"> It is clear that s</w:t>
                            </w:r>
                            <w:r w:rsidRPr="00326810">
                              <w:t>crap dealer associations are crucial vehicles for formalisation that are able to bridge the gap between formal and informal operators. There is a need for associations to further professionalize their business and for support from the government and the formal recyclers.</w:t>
                            </w:r>
                            <w:r>
                              <w:t xml:space="preserve"> Finally, f</w:t>
                            </w:r>
                            <w:r w:rsidRPr="003324F9">
                              <w:t>inancial and non-monetary incentives are powerful instruments and should be chosen thoughtfully, tailored to the specific situation, and ideally, combined to achieve desirable effects and accelerate the pace of formalisation in the e-waste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3D22D" id="Textfeld 15" o:spid="_x0000_s1042" type="#_x0000_t202" style="position:absolute;left:0;text-align:left;margin-left:252.6pt;margin-top:36pt;width:255.1pt;height:701.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" fillcolor="white [3201]" strokecolor="white [3212]" strokeweight=".5pt">
                <v:textbox>
                  <w:txbxContent>
                    <w:p w14:paraId="182AA3B8" w14:textId="77777777" w:rsidR="00283B5A" w:rsidRPr="00126E17" w:rsidRDefault="00283B5A" w:rsidP="00283B5A">
                      <w:pPr>
                        <w:spacing w:after="120"/>
                        <w:rPr>
                          <w:rFonts w:cs="Arial"/>
                          <w:b/>
                          <w:bCs/>
                          <w:smallCaps/>
                          <w:color w:val="4472C4" w:themeColor="accent1"/>
                          <w:spacing w:val="5"/>
                          <w:sz w:val="20"/>
                          <w:szCs w:val="20"/>
                        </w:rPr>
                      </w:pPr>
                      <w:r w:rsidRPr="009B45DA">
                        <w:rPr>
                          <w:rFonts w:cs="Arial"/>
                          <w:b/>
                          <w:bCs/>
                          <w:smallCaps/>
                          <w:color w:val="4472C4" w:themeColor="accent1"/>
                          <w:spacing w:val="5"/>
                          <w:sz w:val="20"/>
                          <w:szCs w:val="20"/>
                        </w:rPr>
                        <w:t>create a level playing field</w:t>
                      </w:r>
                    </w:p>
                    <w:p w14:paraId="50E0940B" w14:textId="610D6DD9" w:rsidR="00D55D9A" w:rsidRDefault="00283B5A" w:rsidP="00D55D9A">
                      <w:pPr>
                        <w:rPr>
                          <w:rFonts w:eastAsia="Calibri"/>
                        </w:rPr>
                      </w:pPr>
                      <w:r w:rsidRPr="00326810">
                        <w:rPr>
                          <w:rFonts w:eastAsia="Calibri"/>
                        </w:rPr>
                        <w:t>A key barrier to formalisation of informal collection and recycling activities in Ghana is the prevailing price delta of informal transactions vis-à-vis formal transactions. At its core, the primary cause is that informal recyclers tend to compete at the neglect of environment, health and safety conditions and thus externalise costs to the general public.</w:t>
                      </w:r>
                      <w:r>
                        <w:rPr>
                          <w:rFonts w:eastAsia="Calibri"/>
                        </w:rPr>
                        <w:t xml:space="preserve"> </w:t>
                      </w:r>
                      <w:r w:rsidRPr="00326810">
                        <w:rPr>
                          <w:rFonts w:eastAsia="Calibri"/>
                        </w:rPr>
                        <w:t xml:space="preserve">To the extent possible, it is advisable to focus on the most polluting operations of the e-waste value chain first. One of more visible ill-practices include the open burning of cables, for which remarkable progress has been achieved already. Yet, less visible but equally polluting activities (e.g. inadequate disposal of lead acid batteries, crushing of CRT screens) continue to thrive. </w:t>
                      </w:r>
                      <w:r>
                        <w:t xml:space="preserve">Further </w:t>
                      </w:r>
                      <w:r w:rsidRPr="00326810">
                        <w:rPr>
                          <w:rFonts w:eastAsia="Calibri"/>
                        </w:rPr>
                        <w:t>support is needed for formal collectors and recyclers that want to export collected</w:t>
                      </w:r>
                      <w:r w:rsidR="00D55D9A">
                        <w:rPr>
                          <w:rFonts w:eastAsia="Calibri"/>
                        </w:rPr>
                        <w:t xml:space="preserve"> </w:t>
                      </w:r>
                      <w:r w:rsidR="00D55D9A" w:rsidRPr="00326810">
                        <w:rPr>
                          <w:rFonts w:eastAsia="Calibri"/>
                        </w:rPr>
                        <w:t>materials that cannot be recycled in Ghana. Business operations are often hindered or interrupted due to export restrictions that require more enforcement to reduce bureaucracy for the authorisation of export permits.</w:t>
                      </w:r>
                    </w:p>
                    <w:p w14:paraId="2970940D" w14:textId="77777777" w:rsidR="00D55D9A" w:rsidRDefault="00D55D9A" w:rsidP="00283B5A"/>
                    <w:p w14:paraId="1796CD55" w14:textId="1B105B29" w:rsidR="00D63769" w:rsidRDefault="00D63769" w:rsidP="00301E64">
                      <w:pPr>
                        <w:spacing w:before="80" w:after="120"/>
                      </w:pPr>
                    </w:p>
                    <w:p w14:paraId="5D8600D8" w14:textId="78DB4D36" w:rsidR="00137EC2" w:rsidRDefault="00137EC2" w:rsidP="00301E64">
                      <w:pPr>
                        <w:spacing w:before="80" w:after="120"/>
                      </w:pPr>
                    </w:p>
                    <w:p w14:paraId="102DFC4B" w14:textId="4F347D78" w:rsidR="00137EC2" w:rsidRDefault="00137EC2" w:rsidP="00301E64">
                      <w:pPr>
                        <w:spacing w:before="80" w:after="120"/>
                      </w:pPr>
                    </w:p>
                    <w:p w14:paraId="2BBE5596" w14:textId="3FE63209" w:rsidR="00137EC2" w:rsidRDefault="00137EC2" w:rsidP="00301E64">
                      <w:pPr>
                        <w:spacing w:before="80" w:after="120"/>
                      </w:pPr>
                    </w:p>
                    <w:p w14:paraId="7D1A553D" w14:textId="7644FA6C" w:rsidR="00137EC2" w:rsidRDefault="00137EC2" w:rsidP="00301E64">
                      <w:pPr>
                        <w:spacing w:before="80" w:after="120"/>
                      </w:pPr>
                    </w:p>
                    <w:p w14:paraId="4F47E56A" w14:textId="1438E7CE" w:rsidR="00137EC2" w:rsidRDefault="00137EC2" w:rsidP="00301E64">
                      <w:pPr>
                        <w:spacing w:before="80" w:after="120"/>
                      </w:pPr>
                    </w:p>
                    <w:p w14:paraId="66218A92" w14:textId="2FCE00D8" w:rsidR="00137EC2" w:rsidRDefault="00137EC2" w:rsidP="00301E64">
                      <w:pPr>
                        <w:spacing w:before="80" w:after="120"/>
                      </w:pPr>
                    </w:p>
                    <w:p w14:paraId="2836F2D4" w14:textId="77777777" w:rsidR="00137EC2" w:rsidRDefault="00137EC2" w:rsidP="00301E64">
                      <w:pPr>
                        <w:spacing w:before="80" w:after="120"/>
                      </w:pPr>
                    </w:p>
                    <w:p w14:paraId="6897EB25" w14:textId="77777777" w:rsidR="004E1B5B" w:rsidRDefault="004E1B5B" w:rsidP="00301E64">
                      <w:pPr>
                        <w:spacing w:before="80" w:after="120"/>
                      </w:pPr>
                    </w:p>
                    <w:p w14:paraId="0D033756" w14:textId="30C74B13" w:rsidR="00137EC2" w:rsidRDefault="00137EC2" w:rsidP="00301E64">
                      <w:pPr>
                        <w:spacing w:before="80" w:after="120"/>
                      </w:pPr>
                      <w:r w:rsidRPr="00326810">
                        <w:t>Research conducted as part of th</w:t>
                      </w:r>
                      <w:r>
                        <w:t xml:space="preserve">e Trust be Key report and this policy brief </w:t>
                      </w:r>
                      <w:r w:rsidRPr="00326810">
                        <w:t>suggests that successful step-wise transformation of the sector can only be achieved when the needs and constraints of relevant actors from the public, private and civil society are addressed.</w:t>
                      </w:r>
                      <w:r>
                        <w:t xml:space="preserve"> It is clear that s</w:t>
                      </w:r>
                      <w:r w:rsidRPr="00326810">
                        <w:t>crap dealer associations are crucial vehicles for formalisation that are able to bridge the gap between formal and informal operators. There is a need for associations to further professionalize their business and for support from the government and the formal recyclers.</w:t>
                      </w:r>
                      <w:r>
                        <w:t xml:space="preserve"> Finally, f</w:t>
                      </w:r>
                      <w:r w:rsidRPr="003324F9">
                        <w:t>inancial and non-monetary incentives are powerful instruments and should be chosen thoughtfully, tailored to the specific situation, and ideally, combined to achieve desirable effects and accelerate the pace of formalisation in the e-waste sector.</w:t>
                      </w:r>
                    </w:p>
                  </w:txbxContent>
                </v:textbox>
                <w10:wrap anchorx="margin" anchory="page"/>
              </v:shape>
            </w:pict>
          </mc:Fallback>
        </mc:AlternateContent>
      </w:r>
      <w:r w:rsidR="00CE429A" w:rsidRPr="008A4FD3">
        <w:rPr>
          <w:noProof/>
          <w:lang w:val="fr-FR"/>
        </w:rPr>
        <mc:AlternateContent>
          <mc:Choice Requires="wps">
            <w:drawing>
              <wp:anchor distT="0" distB="0" distL="114300" distR="114300" simplePos="0" relativeHeight="251773952" behindDoc="0" locked="0" layoutInCell="1" allowOverlap="1" wp14:anchorId="744A4CB3" wp14:editId="3BF6C13F">
                <wp:simplePos x="0" y="0"/>
                <wp:positionH relativeFrom="column">
                  <wp:posOffset>-236220</wp:posOffset>
                </wp:positionH>
                <wp:positionV relativeFrom="margin">
                  <wp:posOffset>-548640</wp:posOffset>
                </wp:positionV>
                <wp:extent cx="3131820" cy="7696200"/>
                <wp:effectExtent l="0" t="0" r="11430" b="19050"/>
                <wp:wrapNone/>
                <wp:docPr id="16" name="Textfeld 16"/>
                <wp:cNvGraphicFramePr/>
                <a:graphic xmlns:a="http://schemas.openxmlformats.org/drawingml/2006/main">
                  <a:graphicData uri="http://schemas.microsoft.com/office/word/2010/wordprocessingShape">
                    <wps:wsp>
                      <wps:cNvSpPr txBox="1"/>
                      <wps:spPr>
                        <a:xfrm>
                          <a:off x="0" y="0"/>
                          <a:ext cx="3131820" cy="7696200"/>
                        </a:xfrm>
                        <a:prstGeom prst="rect">
                          <a:avLst/>
                        </a:prstGeom>
                        <a:solidFill>
                          <a:schemeClr val="lt1"/>
                        </a:solidFill>
                        <a:ln w="6350">
                          <a:solidFill>
                            <a:schemeClr val="bg1"/>
                          </a:solidFill>
                        </a:ln>
                      </wps:spPr>
                      <wps:txbx>
                        <w:txbxContent>
                          <w:p w14:paraId="3F9DB40B" w14:textId="1F3911FD" w:rsidR="00510E91" w:rsidRPr="00C00EF2" w:rsidRDefault="00510E91" w:rsidP="00510E91">
                            <w:pPr>
                              <w:rPr>
                                <w:rStyle w:val="IntenseReference"/>
                              </w:rPr>
                            </w:pPr>
                            <w:r w:rsidRPr="00C00EF2">
                              <w:rPr>
                                <w:rStyle w:val="IntenseReference"/>
                              </w:rPr>
                              <w:t xml:space="preserve">agreements that reflect the socio-economic needs and constraints </w:t>
                            </w:r>
                          </w:p>
                          <w:p w14:paraId="2010EE07" w14:textId="77777777" w:rsidR="00510E91" w:rsidRDefault="00510E91" w:rsidP="00510E91">
                            <w:pPr>
                              <w:rPr>
                                <w:rStyle w:val="IntenseReference"/>
                              </w:rPr>
                            </w:pPr>
                          </w:p>
                          <w:p w14:paraId="448848D3" w14:textId="77777777" w:rsidR="00510E91" w:rsidRPr="00432982" w:rsidRDefault="00510E91" w:rsidP="00510E91">
                            <w:pPr>
                              <w:rPr>
                                <w:rFonts w:eastAsia="Calibri"/>
                              </w:rPr>
                            </w:pPr>
                            <w:r w:rsidRPr="00326810">
                              <w:t>Agreements between formal operators and informal actors can take different forms, but lasting partnerships almost always rely on some sort of agreement</w:t>
                            </w:r>
                            <w:r w:rsidRPr="00326810">
                              <w:rPr>
                                <w:rFonts w:eastAsia="Calibri"/>
                              </w:rPr>
                              <w:t>. For instance, the ESPA tricycle initiative advocates for formalisation and utilizes written agreements to ensure that informal collectors are registered under an association under ESPA. Due to the transactional nature of the partnership – informal collectors can make purchase of tricycle at the price of GHS 9,500 – a written contractual agreement is required. However, some collectors may not possess the financial means nor the ability to sign written agreements due to a lack of formal education. In this case</w:t>
                            </w:r>
                            <w:r w:rsidRPr="004A472F">
                              <w:rPr>
                                <w:rFonts w:eastAsia="Calibri"/>
                              </w:rPr>
                              <w:t xml:space="preserve"> </w:t>
                            </w:r>
                            <w:r w:rsidRPr="00326810">
                              <w:rPr>
                                <w:rFonts w:eastAsia="Calibri"/>
                              </w:rPr>
                              <w:t xml:space="preserve">other forms of agreement </w:t>
                            </w:r>
                            <w:r>
                              <w:rPr>
                                <w:rFonts w:eastAsia="Calibri"/>
                              </w:rPr>
                              <w:t>have to be arranged</w:t>
                            </w:r>
                            <w:r w:rsidRPr="00326810">
                              <w:rPr>
                                <w:rFonts w:eastAsia="Calibri"/>
                              </w:rPr>
                              <w:t>.</w:t>
                            </w:r>
                            <w:r>
                              <w:rPr>
                                <w:rFonts w:eastAsia="Calibri"/>
                              </w:rPr>
                              <w:t xml:space="preserve"> </w:t>
                            </w:r>
                            <w:r w:rsidRPr="00326810">
                              <w:t xml:space="preserve">Going forward, written agreements are likely to become increasingly important. </w:t>
                            </w:r>
                            <w:r>
                              <w:t>I</w:t>
                            </w:r>
                            <w:r w:rsidRPr="00326810">
                              <w:rPr>
                                <w:szCs w:val="20"/>
                              </w:rPr>
                              <w:t xml:space="preserve">ndividual collectors and dismantlers are encouraged to register and/or form associations. For practical purposes, formal companies will effectively need such formal agreements and MoUs to monitor the activities of associations. </w:t>
                            </w:r>
                          </w:p>
                          <w:p w14:paraId="5A51FA22" w14:textId="4D64F7BD" w:rsidR="00C00EF2" w:rsidRDefault="00C00EF2" w:rsidP="00C00EF2">
                            <w:pPr>
                              <w:rPr>
                                <w:rStyle w:val="IntenseReference"/>
                                <w:rFonts w:cs="Calibri"/>
                                <w:b w:val="0"/>
                                <w:bCs w:val="0"/>
                                <w:smallCaps w:val="0"/>
                                <w:color w:val="auto"/>
                                <w:spacing w:val="0"/>
                                <w:sz w:val="19"/>
                                <w:szCs w:val="22"/>
                              </w:rPr>
                            </w:pPr>
                          </w:p>
                          <w:p w14:paraId="10F942F6" w14:textId="77777777" w:rsidR="00D178A1" w:rsidRPr="008F12F6" w:rsidRDefault="00D178A1" w:rsidP="00D178A1">
                            <w:pPr>
                              <w:spacing w:before="80" w:after="120"/>
                              <w:rPr>
                                <w:rStyle w:val="IntenseReference"/>
                              </w:rPr>
                            </w:pPr>
                            <w:r w:rsidRPr="009B45DA">
                              <w:rPr>
                                <w:rStyle w:val="IntenseReference"/>
                              </w:rPr>
                              <w:t>Provision of financial and technical support to accelerate formalisation</w:t>
                            </w:r>
                          </w:p>
                          <w:p w14:paraId="3580F98F" w14:textId="3DE0DAA5" w:rsidR="00D178A1" w:rsidRDefault="00D178A1" w:rsidP="00D178A1">
                            <w:pPr>
                              <w:rPr>
                                <w:rFonts w:eastAsia="Calibri"/>
                              </w:rPr>
                            </w:pPr>
                            <w:r w:rsidRPr="00326810">
                              <w:rPr>
                                <w:rFonts w:eastAsia="Calibri"/>
                              </w:rPr>
                              <w:t>Despite a range of individual initiatives that have successfully formalised informal collectors in Ghana, accelerating the pace of formalisation will ultimately depend on the scale of governmental support. Such support can take many forms</w:t>
                            </w:r>
                            <w:r>
                              <w:rPr>
                                <w:rFonts w:eastAsia="Calibri"/>
                              </w:rPr>
                              <w:t xml:space="preserve">. </w:t>
                            </w:r>
                            <w:r w:rsidRPr="00326810">
                              <w:rPr>
                                <w:rFonts w:eastAsia="Calibri"/>
                              </w:rPr>
                              <w:t>For instance, governments can provide access to finance and tax benefits to reward organisations that run environmentally and socially sound operations.</w:t>
                            </w:r>
                          </w:p>
                          <w:p w14:paraId="7630B452" w14:textId="45829976" w:rsidR="0089202F" w:rsidRDefault="0089202F" w:rsidP="00D178A1">
                            <w:pPr>
                              <w:rPr>
                                <w:rStyle w:val="IntenseReference"/>
                                <w:rFonts w:cs="Calibri"/>
                                <w:b w:val="0"/>
                                <w:bCs w:val="0"/>
                                <w:smallCaps w:val="0"/>
                                <w:color w:val="auto"/>
                                <w:spacing w:val="0"/>
                                <w:sz w:val="19"/>
                                <w:szCs w:val="22"/>
                              </w:rPr>
                            </w:pPr>
                          </w:p>
                          <w:p w14:paraId="7C1B0A3F" w14:textId="77777777" w:rsidR="0089202F" w:rsidRDefault="0089202F" w:rsidP="0089202F">
                            <w:pPr>
                              <w:rPr>
                                <w:rFonts w:eastAsia="Calibri"/>
                              </w:rPr>
                            </w:pPr>
                            <w:r w:rsidRPr="00326810">
                              <w:rPr>
                                <w:rFonts w:eastAsia="Calibri"/>
                              </w:rPr>
                              <w:t xml:space="preserve">At the central government level however, the disbursement of the e-waste fund established under Act 917 will be crucial in order to bridge the price-gap between formal and informal operations and incentivise collectors to channel e-waste towards authorised recyclers. </w:t>
                            </w:r>
                            <w:r>
                              <w:rPr>
                                <w:rFonts w:eastAsia="Calibri"/>
                              </w:rPr>
                              <w:t>I</w:t>
                            </w:r>
                            <w:r w:rsidRPr="00326810">
                              <w:rPr>
                                <w:rFonts w:eastAsia="Calibri"/>
                              </w:rPr>
                              <w:t xml:space="preserve">n regards to the required </w:t>
                            </w:r>
                            <w:r>
                              <w:rPr>
                                <w:rFonts w:eastAsia="Calibri"/>
                              </w:rPr>
                              <w:t xml:space="preserve">incentive </w:t>
                            </w:r>
                            <w:r w:rsidRPr="00326810">
                              <w:rPr>
                                <w:rFonts w:eastAsia="Calibri"/>
                              </w:rPr>
                              <w:t>set-up</w:t>
                            </w:r>
                            <w:r>
                              <w:rPr>
                                <w:rFonts w:eastAsia="Calibri"/>
                              </w:rPr>
                              <w:t xml:space="preserve"> </w:t>
                            </w:r>
                            <w:r w:rsidRPr="00326810">
                              <w:rPr>
                                <w:rFonts w:eastAsia="Calibri"/>
                              </w:rPr>
                              <w:t>the</w:t>
                            </w:r>
                            <w:r>
                              <w:rPr>
                                <w:rFonts w:eastAsia="Calibri"/>
                              </w:rPr>
                              <w:t xml:space="preserve"> aforementioned</w:t>
                            </w:r>
                            <w:r w:rsidRPr="00326810">
                              <w:rPr>
                                <w:rFonts w:eastAsia="Calibri"/>
                              </w:rPr>
                              <w:t xml:space="preserve"> MESTI-GIZ pilot payment scheme offers valuable insight</w:t>
                            </w:r>
                            <w:r>
                              <w:rPr>
                                <w:rFonts w:eastAsia="Calibri"/>
                              </w:rPr>
                              <w:t>.</w:t>
                            </w:r>
                          </w:p>
                          <w:p w14:paraId="3E461E75" w14:textId="77777777" w:rsidR="0089202F" w:rsidRPr="00126E17" w:rsidRDefault="0089202F" w:rsidP="00D178A1">
                            <w:pPr>
                              <w:rPr>
                                <w:rStyle w:val="IntenseReference"/>
                                <w:rFonts w:cs="Calibri"/>
                                <w:b w:val="0"/>
                                <w:bCs w:val="0"/>
                                <w:smallCaps w:val="0"/>
                                <w:color w:val="auto"/>
                                <w:spacing w:val="0"/>
                                <w:sz w:val="19"/>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4CB3" id="Textfeld 16" o:spid="_x0000_s1043" type="#_x0000_t202" style="position:absolute;left:0;text-align:left;margin-left:-18.6pt;margin-top:-43.2pt;width:246.6pt;height:6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" fillcolor="white [3201]" strokecolor="white [3212]" strokeweight=".5pt">
                <v:textbox>
                  <w:txbxContent>
                    <w:p w14:paraId="3F9DB40B" w14:textId="1F3911FD" w:rsidR="00510E91" w:rsidRPr="00C00EF2" w:rsidRDefault="00510E91" w:rsidP="00510E91">
                      <w:pPr>
                        <w:rPr>
                          <w:rStyle w:val="IntenseReference"/>
                        </w:rPr>
                      </w:pPr>
                      <w:r w:rsidRPr="00C00EF2">
                        <w:rPr>
                          <w:rStyle w:val="IntenseReference"/>
                        </w:rPr>
                        <w:t xml:space="preserve">agreements that reflect the socio-economic needs and constraints </w:t>
                      </w:r>
                    </w:p>
                    <w:p w14:paraId="2010EE07" w14:textId="77777777" w:rsidR="00510E91" w:rsidRDefault="00510E91" w:rsidP="00510E91">
                      <w:pPr>
                        <w:rPr>
                          <w:rStyle w:val="IntenseReference"/>
                        </w:rPr>
                      </w:pPr>
                    </w:p>
                    <w:p w14:paraId="448848D3" w14:textId="77777777" w:rsidR="00510E91" w:rsidRPr="00432982" w:rsidRDefault="00510E91" w:rsidP="00510E91">
                      <w:pPr>
                        <w:rPr>
                          <w:rFonts w:eastAsia="Calibri"/>
                        </w:rPr>
                      </w:pPr>
                      <w:r w:rsidRPr="00326810">
                        <w:t>Agreements between formal operators and informal actors can take different forms, but lasting partnerships almost always rely on some sort of agreement</w:t>
                      </w:r>
                      <w:r w:rsidRPr="00326810">
                        <w:rPr>
                          <w:rFonts w:eastAsia="Calibri"/>
                        </w:rPr>
                        <w:t>. For instance, the ESPA tricycle initiative advocates for formalisation and utilizes written agreements to ensure that informal collectors are registered under an association under ESPA. Due to the transactional nature of the partnership – informal collectors can make purchase of tricycle at the price of GHS 9,500 – a written contractual agreement is required. However, some collectors may not possess the financial means nor the ability to sign written agreements due to a lack of formal education. In this case</w:t>
                      </w:r>
                      <w:r w:rsidRPr="004A472F">
                        <w:rPr>
                          <w:rFonts w:eastAsia="Calibri"/>
                        </w:rPr>
                        <w:t xml:space="preserve"> </w:t>
                      </w:r>
                      <w:r w:rsidRPr="00326810">
                        <w:rPr>
                          <w:rFonts w:eastAsia="Calibri"/>
                        </w:rPr>
                        <w:t xml:space="preserve">other forms of agreement </w:t>
                      </w:r>
                      <w:r>
                        <w:rPr>
                          <w:rFonts w:eastAsia="Calibri"/>
                        </w:rPr>
                        <w:t>have to be arranged</w:t>
                      </w:r>
                      <w:r w:rsidRPr="00326810">
                        <w:rPr>
                          <w:rFonts w:eastAsia="Calibri"/>
                        </w:rPr>
                        <w:t>.</w:t>
                      </w:r>
                      <w:r>
                        <w:rPr>
                          <w:rFonts w:eastAsia="Calibri"/>
                        </w:rPr>
                        <w:t xml:space="preserve"> </w:t>
                      </w:r>
                      <w:r w:rsidRPr="00326810">
                        <w:t xml:space="preserve">Going forward, written agreements are likely to become increasingly important. </w:t>
                      </w:r>
                      <w:r>
                        <w:t>I</w:t>
                      </w:r>
                      <w:r w:rsidRPr="00326810">
                        <w:rPr>
                          <w:szCs w:val="20"/>
                        </w:rPr>
                        <w:t xml:space="preserve">ndividual collectors and dismantlers are encouraged to register and/or form associations. For practical purposes, formal companies will effectively need such formal agreements and MoUs to monitor the activities of associations. </w:t>
                      </w:r>
                    </w:p>
                    <w:p w14:paraId="5A51FA22" w14:textId="4D64F7BD" w:rsidR="00C00EF2" w:rsidRDefault="00C00EF2" w:rsidP="00C00EF2">
                      <w:pPr>
                        <w:rPr>
                          <w:rStyle w:val="IntenseReference"/>
                          <w:rFonts w:cs="Calibri"/>
                          <w:b w:val="0"/>
                          <w:bCs w:val="0"/>
                          <w:smallCaps w:val="0"/>
                          <w:color w:val="auto"/>
                          <w:spacing w:val="0"/>
                          <w:sz w:val="19"/>
                          <w:szCs w:val="22"/>
                        </w:rPr>
                      </w:pPr>
                    </w:p>
                    <w:p w14:paraId="10F942F6" w14:textId="77777777" w:rsidR="00D178A1" w:rsidRPr="008F12F6" w:rsidRDefault="00D178A1" w:rsidP="00D178A1">
                      <w:pPr>
                        <w:spacing w:before="80" w:after="120"/>
                        <w:rPr>
                          <w:rStyle w:val="IntenseReference"/>
                        </w:rPr>
                      </w:pPr>
                      <w:r w:rsidRPr="009B45DA">
                        <w:rPr>
                          <w:rStyle w:val="IntenseReference"/>
                        </w:rPr>
                        <w:t>Provision of financial and technical support to accelerate formalisation</w:t>
                      </w:r>
                    </w:p>
                    <w:p w14:paraId="3580F98F" w14:textId="3DE0DAA5" w:rsidR="00D178A1" w:rsidRDefault="00D178A1" w:rsidP="00D178A1">
                      <w:pPr>
                        <w:rPr>
                          <w:rFonts w:eastAsia="Calibri"/>
                        </w:rPr>
                      </w:pPr>
                      <w:r w:rsidRPr="00326810">
                        <w:rPr>
                          <w:rFonts w:eastAsia="Calibri"/>
                        </w:rPr>
                        <w:t>Despite a range of individual initiatives that have successfully formalised informal collectors in Ghana, accelerating the pace of formalisation will ultimately depend on the scale of governmental support. Such support can take many forms</w:t>
                      </w:r>
                      <w:r>
                        <w:rPr>
                          <w:rFonts w:eastAsia="Calibri"/>
                        </w:rPr>
                        <w:t xml:space="preserve">. </w:t>
                      </w:r>
                      <w:r w:rsidRPr="00326810">
                        <w:rPr>
                          <w:rFonts w:eastAsia="Calibri"/>
                        </w:rPr>
                        <w:t>For instance, governments can provide access to finance and tax benefits to reward organisations that run environmentally and socially sound operations.</w:t>
                      </w:r>
                    </w:p>
                    <w:p w14:paraId="7630B452" w14:textId="45829976" w:rsidR="0089202F" w:rsidRDefault="0089202F" w:rsidP="00D178A1">
                      <w:pPr>
                        <w:rPr>
                          <w:rStyle w:val="IntenseReference"/>
                          <w:rFonts w:cs="Calibri"/>
                          <w:b w:val="0"/>
                          <w:bCs w:val="0"/>
                          <w:smallCaps w:val="0"/>
                          <w:color w:val="auto"/>
                          <w:spacing w:val="0"/>
                          <w:sz w:val="19"/>
                          <w:szCs w:val="22"/>
                        </w:rPr>
                      </w:pPr>
                    </w:p>
                    <w:p w14:paraId="7C1B0A3F" w14:textId="77777777" w:rsidR="0089202F" w:rsidRDefault="0089202F" w:rsidP="0089202F">
                      <w:pPr>
                        <w:rPr>
                          <w:rFonts w:eastAsia="Calibri"/>
                        </w:rPr>
                      </w:pPr>
                      <w:r w:rsidRPr="00326810">
                        <w:rPr>
                          <w:rFonts w:eastAsia="Calibri"/>
                        </w:rPr>
                        <w:t xml:space="preserve">At the central government level however, the disbursement of the e-waste fund established under Act 917 will be crucial in order to bridge the price-gap between formal and informal operations and incentivise collectors to channel e-waste towards authorised recyclers. </w:t>
                      </w:r>
                      <w:r>
                        <w:rPr>
                          <w:rFonts w:eastAsia="Calibri"/>
                        </w:rPr>
                        <w:t>I</w:t>
                      </w:r>
                      <w:r w:rsidRPr="00326810">
                        <w:rPr>
                          <w:rFonts w:eastAsia="Calibri"/>
                        </w:rPr>
                        <w:t xml:space="preserve">n regards to the required </w:t>
                      </w:r>
                      <w:r>
                        <w:rPr>
                          <w:rFonts w:eastAsia="Calibri"/>
                        </w:rPr>
                        <w:t xml:space="preserve">incentive </w:t>
                      </w:r>
                      <w:r w:rsidRPr="00326810">
                        <w:rPr>
                          <w:rFonts w:eastAsia="Calibri"/>
                        </w:rPr>
                        <w:t>set-up</w:t>
                      </w:r>
                      <w:r>
                        <w:rPr>
                          <w:rFonts w:eastAsia="Calibri"/>
                        </w:rPr>
                        <w:t xml:space="preserve"> </w:t>
                      </w:r>
                      <w:r w:rsidRPr="00326810">
                        <w:rPr>
                          <w:rFonts w:eastAsia="Calibri"/>
                        </w:rPr>
                        <w:t>the</w:t>
                      </w:r>
                      <w:r>
                        <w:rPr>
                          <w:rFonts w:eastAsia="Calibri"/>
                        </w:rPr>
                        <w:t xml:space="preserve"> aforementioned</w:t>
                      </w:r>
                      <w:r w:rsidRPr="00326810">
                        <w:rPr>
                          <w:rFonts w:eastAsia="Calibri"/>
                        </w:rPr>
                        <w:t xml:space="preserve"> MESTI-GIZ pilot payment scheme offers valuable insight</w:t>
                      </w:r>
                      <w:r>
                        <w:rPr>
                          <w:rFonts w:eastAsia="Calibri"/>
                        </w:rPr>
                        <w:t>.</w:t>
                      </w:r>
                    </w:p>
                    <w:p w14:paraId="3E461E75" w14:textId="77777777" w:rsidR="0089202F" w:rsidRPr="00126E17" w:rsidRDefault="0089202F" w:rsidP="00D178A1">
                      <w:pPr>
                        <w:rPr>
                          <w:rStyle w:val="IntenseReference"/>
                          <w:rFonts w:cs="Calibri"/>
                          <w:b w:val="0"/>
                          <w:bCs w:val="0"/>
                          <w:smallCaps w:val="0"/>
                          <w:color w:val="auto"/>
                          <w:spacing w:val="0"/>
                          <w:sz w:val="19"/>
                          <w:szCs w:val="22"/>
                        </w:rPr>
                      </w:pPr>
                    </w:p>
                  </w:txbxContent>
                </v:textbox>
                <w10:wrap anchory="margin"/>
              </v:shape>
            </w:pict>
          </mc:Fallback>
        </mc:AlternateContent>
      </w:r>
      <w:r w:rsidR="00CE429A" w:rsidRPr="008A4FD3">
        <w:rPr>
          <w:noProof/>
          <w:lang w:val="fr-FR"/>
        </w:rPr>
        <mc:AlternateContent>
          <mc:Choice Requires="wps">
            <w:drawing>
              <wp:anchor distT="0" distB="0" distL="114300" distR="114300" simplePos="0" relativeHeight="251973632" behindDoc="0" locked="0" layoutInCell="1" allowOverlap="1" wp14:anchorId="000DDC1C" wp14:editId="70ABE2DB">
                <wp:simplePos x="0" y="0"/>
                <wp:positionH relativeFrom="page">
                  <wp:posOffset>-38100</wp:posOffset>
                </wp:positionH>
                <wp:positionV relativeFrom="paragraph">
                  <wp:posOffset>-660400</wp:posOffset>
                </wp:positionV>
                <wp:extent cx="8002270" cy="0"/>
                <wp:effectExtent l="0" t="76200" r="55880" b="95250"/>
                <wp:wrapNone/>
                <wp:docPr id="13" name="Gerader Verbinder 13"/>
                <wp:cNvGraphicFramePr/>
                <a:graphic xmlns:a="http://schemas.openxmlformats.org/drawingml/2006/main">
                  <a:graphicData uri="http://schemas.microsoft.com/office/word/2010/wordprocessingShape">
                    <wps:wsp>
                      <wps:cNvCnPr/>
                      <wps:spPr>
                        <a:xfrm flipV="1">
                          <a:off x="0" y="0"/>
                          <a:ext cx="8002270" cy="0"/>
                        </a:xfrm>
                        <a:prstGeom prst="line">
                          <a:avLst/>
                        </a:prstGeom>
                        <a:ln w="1651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54F27" id="Gerader Verbinder 13" o:spid="_x0000_s1026" style="position:absolute;flip:y;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52pt" to="627.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" strokecolor="#ffd966 [1943]" strokeweight="13pt">
                <v:stroke joinstyle="miter"/>
                <w10:wrap anchorx="page"/>
              </v:line>
            </w:pict>
          </mc:Fallback>
        </mc:AlternateContent>
      </w:r>
      <w:r w:rsidR="00CE429A" w:rsidRPr="008A4FD3">
        <w:rPr>
          <w:noProof/>
          <w:lang w:val="fr-FR"/>
        </w:rPr>
        <mc:AlternateContent>
          <mc:Choice Requires="wps">
            <w:drawing>
              <wp:anchor distT="0" distB="0" distL="114300" distR="114300" simplePos="0" relativeHeight="251769856" behindDoc="0" locked="0" layoutInCell="1" allowOverlap="1" wp14:anchorId="5D57E505" wp14:editId="4C73A759">
                <wp:simplePos x="0" y="0"/>
                <wp:positionH relativeFrom="page">
                  <wp:posOffset>-38100</wp:posOffset>
                </wp:positionH>
                <wp:positionV relativeFrom="margin">
                  <wp:posOffset>-860425</wp:posOffset>
                </wp:positionV>
                <wp:extent cx="7811770" cy="0"/>
                <wp:effectExtent l="0" t="171450" r="55880" b="171450"/>
                <wp:wrapNone/>
                <wp:docPr id="8" name="Gerader Verbinder 8"/>
                <wp:cNvGraphicFramePr/>
                <a:graphic xmlns:a="http://schemas.openxmlformats.org/drawingml/2006/main">
                  <a:graphicData uri="http://schemas.microsoft.com/office/word/2010/wordprocessingShape">
                    <wps:wsp>
                      <wps:cNvCnPr/>
                      <wps:spPr>
                        <a:xfrm>
                          <a:off x="0" y="0"/>
                          <a:ext cx="7811770" cy="0"/>
                        </a:xfrm>
                        <a:prstGeom prst="line">
                          <a:avLst/>
                        </a:prstGeom>
                        <a:ln w="333375">
                          <a:solidFill>
                            <a:srgbClr val="3DB2E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4A15F" id="Gerader Verbinder 8"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 from="-3pt,-67.75pt" to="612.1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" strokecolor="#3db2e5" strokeweight="26.25pt">
                <v:stroke joinstyle="miter"/>
                <w10:wrap anchorx="page" anchory="margin"/>
              </v:line>
            </w:pict>
          </mc:Fallback>
        </mc:AlternateContent>
      </w:r>
    </w:p>
    <w:p w14:paraId="52A03B16" w14:textId="269B5706" w:rsidR="00243A43" w:rsidRDefault="00243A43" w:rsidP="00243A43">
      <w:pPr>
        <w:autoSpaceDE/>
        <w:autoSpaceDN/>
        <w:adjustRightInd/>
        <w:spacing w:after="160" w:line="259" w:lineRule="auto"/>
        <w:jc w:val="left"/>
        <w:rPr>
          <w:lang w:val="fr-FR"/>
        </w:rPr>
      </w:pPr>
      <w:r w:rsidRPr="00815868">
        <w:rPr>
          <w:noProof/>
          <w:lang w:val="fr-FR"/>
        </w:rPr>
        <mc:AlternateContent>
          <mc:Choice Requires="wps">
            <w:drawing>
              <wp:anchor distT="0" distB="0" distL="114300" distR="114300" simplePos="0" relativeHeight="251969536" behindDoc="0" locked="0" layoutInCell="1" allowOverlap="1" wp14:anchorId="48CFBE90" wp14:editId="1AA6720C">
                <wp:simplePos x="0" y="0"/>
                <wp:positionH relativeFrom="margin">
                  <wp:posOffset>3507104</wp:posOffset>
                </wp:positionH>
                <wp:positionV relativeFrom="margin">
                  <wp:posOffset>3680460</wp:posOffset>
                </wp:positionV>
                <wp:extent cx="273050" cy="302260"/>
                <wp:effectExtent l="76200" t="57150" r="0" b="59690"/>
                <wp:wrapNone/>
                <wp:docPr id="225" name="Rechtwinkliges Dreieck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621559">
                          <a:off x="0" y="0"/>
                          <a:ext cx="273050" cy="302260"/>
                        </a:xfrm>
                        <a:prstGeom prst="rtTriangle">
                          <a:avLst/>
                        </a:prstGeom>
                        <a:solidFill>
                          <a:srgbClr val="022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2689B" id="Rechtwinkliges Dreieck 225" o:spid="_x0000_s1026" type="#_x0000_t6" style="position:absolute;margin-left:276.15pt;margin-top:289.8pt;width:21.5pt;height:23.8pt;rotation:2863442fd;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" fillcolor="#0223b0" stroked="f" strokeweight="1pt">
                <o:lock v:ext="edit" aspectratio="t"/>
                <w10:wrap anchorx="margin" anchory="margin"/>
              </v:shape>
            </w:pict>
          </mc:Fallback>
        </mc:AlternateContent>
      </w:r>
      <w:r w:rsidR="00D4531E" w:rsidRPr="00815868">
        <w:rPr>
          <w:noProof/>
          <w:lang w:val="fr-FR"/>
        </w:rPr>
        <w:drawing>
          <wp:anchor distT="0" distB="0" distL="114300" distR="114300" simplePos="0" relativeHeight="251972608" behindDoc="0" locked="0" layoutInCell="1" allowOverlap="1" wp14:anchorId="2FA76D09" wp14:editId="11CAED0E">
            <wp:simplePos x="0" y="0"/>
            <wp:positionH relativeFrom="page">
              <wp:posOffset>3893820</wp:posOffset>
            </wp:positionH>
            <wp:positionV relativeFrom="paragraph">
              <wp:posOffset>3594100</wp:posOffset>
            </wp:positionV>
            <wp:extent cx="3150870" cy="1737360"/>
            <wp:effectExtent l="0" t="0" r="0" b="0"/>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artisticCutout numberOfShades="6"/>
                              </a14:imgEffect>
                              <a14:imgEffect>
                                <a14:brightnessContrast contrast="20000"/>
                              </a14:imgEffect>
                            </a14:imgLayer>
                          </a14:imgProps>
                        </a:ext>
                      </a:extLst>
                    </a:blip>
                    <a:srcRect b="11762"/>
                    <a:stretch/>
                  </pic:blipFill>
                  <pic:spPr bwMode="auto">
                    <a:xfrm>
                      <a:off x="0" y="0"/>
                      <a:ext cx="3150870" cy="173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31E" w:rsidRPr="00815868">
        <w:rPr>
          <w:noProof/>
          <w:lang w:val="fr-FR"/>
        </w:rPr>
        <mc:AlternateContent>
          <mc:Choice Requires="wps">
            <w:drawing>
              <wp:anchor distT="0" distB="0" distL="114300" distR="114300" simplePos="0" relativeHeight="251970560" behindDoc="0" locked="0" layoutInCell="1" allowOverlap="1" wp14:anchorId="5CD82A08" wp14:editId="3A34DE07">
                <wp:simplePos x="0" y="0"/>
                <wp:positionH relativeFrom="column">
                  <wp:posOffset>3270250</wp:posOffset>
                </wp:positionH>
                <wp:positionV relativeFrom="margin">
                  <wp:posOffset>3573780</wp:posOffset>
                </wp:positionV>
                <wp:extent cx="1066800" cy="294640"/>
                <wp:effectExtent l="0" t="0" r="0" b="0"/>
                <wp:wrapNone/>
                <wp:docPr id="226" name="Rechteck 226"/>
                <wp:cNvGraphicFramePr/>
                <a:graphic xmlns:a="http://schemas.openxmlformats.org/drawingml/2006/main">
                  <a:graphicData uri="http://schemas.microsoft.com/office/word/2010/wordprocessingShape">
                    <wps:wsp>
                      <wps:cNvSpPr/>
                      <wps:spPr>
                        <a:xfrm>
                          <a:off x="0" y="0"/>
                          <a:ext cx="1066800" cy="294640"/>
                        </a:xfrm>
                        <a:prstGeom prst="rect">
                          <a:avLst/>
                        </a:prstGeom>
                        <a:solidFill>
                          <a:srgbClr val="0223B0"/>
                        </a:solidFill>
                        <a:ln>
                          <a:noFill/>
                        </a:ln>
                      </wps:spPr>
                      <wps:style>
                        <a:lnRef idx="2">
                          <a:schemeClr val="dk1"/>
                        </a:lnRef>
                        <a:fillRef idx="1">
                          <a:schemeClr val="lt1"/>
                        </a:fillRef>
                        <a:effectRef idx="0">
                          <a:schemeClr val="dk1"/>
                        </a:effectRef>
                        <a:fontRef idx="minor">
                          <a:schemeClr val="dk1"/>
                        </a:fontRef>
                      </wps:style>
                      <wps:txbx>
                        <w:txbxContent>
                          <w:p w14:paraId="7BCB6B86" w14:textId="170DA018" w:rsidR="00815868" w:rsidRPr="00815868" w:rsidRDefault="00815868" w:rsidP="00815868">
                            <w:pPr>
                              <w:jc w:val="left"/>
                              <w:rPr>
                                <w:b/>
                                <w:color w:val="FFFFFF" w:themeColor="background1"/>
                              </w:rPr>
                            </w:pPr>
                            <w:r w:rsidRPr="00815868">
                              <w:rPr>
                                <w:b/>
                                <w:color w:val="FFFFFF" w:themeColor="background1"/>
                              </w:rPr>
                              <w:t>Conclusion</w:t>
                            </w:r>
                          </w:p>
                          <w:p w14:paraId="45E8EC17" w14:textId="77777777" w:rsidR="00815868" w:rsidRPr="00B2079D" w:rsidRDefault="00815868" w:rsidP="00815868">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82A08" id="Rechteck 226" o:spid="_x0000_s1044" style="position:absolute;margin-left:257.5pt;margin-top:281.4pt;width:84pt;height:23.2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" fillcolor="#0223b0" stroked="f" strokeweight="1pt">
                <v:textbox>
                  <w:txbxContent>
                    <w:p w14:paraId="7BCB6B86" w14:textId="170DA018" w:rsidR="00815868" w:rsidRPr="00815868" w:rsidRDefault="00815868" w:rsidP="00815868">
                      <w:pPr>
                        <w:jc w:val="left"/>
                        <w:rPr>
                          <w:b/>
                          <w:color w:val="FFFFFF" w:themeColor="background1"/>
                        </w:rPr>
                      </w:pPr>
                      <w:r w:rsidRPr="00815868">
                        <w:rPr>
                          <w:b/>
                          <w:color w:val="FFFFFF" w:themeColor="background1"/>
                        </w:rPr>
                        <w:t>Conclusion</w:t>
                      </w:r>
                    </w:p>
                    <w:p w14:paraId="45E8EC17" w14:textId="77777777" w:rsidR="00815868" w:rsidRPr="00B2079D" w:rsidRDefault="00815868" w:rsidP="00815868">
                      <w:pPr>
                        <w:rPr>
                          <w:lang w:val="de-DE"/>
                        </w:rPr>
                      </w:pPr>
                    </w:p>
                  </w:txbxContent>
                </v:textbox>
                <w10:wrap anchory="margin"/>
              </v:rect>
            </w:pict>
          </mc:Fallback>
        </mc:AlternateContent>
      </w:r>
      <w:r w:rsidR="0057065B">
        <w:rPr>
          <w:lang w:val="fr-FR"/>
        </w:rPr>
        <w:br w:type="page"/>
      </w:r>
      <w:r w:rsidR="009A30D5" w:rsidRPr="008F12F6">
        <w:rPr>
          <w:noProof/>
          <w:lang w:val="fr-FR"/>
        </w:rPr>
        <w:lastRenderedPageBreak/>
        <mc:AlternateContent>
          <mc:Choice Requires="wps">
            <w:drawing>
              <wp:anchor distT="0" distB="0" distL="114300" distR="114300" simplePos="0" relativeHeight="251947008" behindDoc="0" locked="0" layoutInCell="1" allowOverlap="1" wp14:anchorId="4D81B2C4" wp14:editId="6E324421">
                <wp:simplePos x="0" y="0"/>
                <wp:positionH relativeFrom="column">
                  <wp:posOffset>-527685</wp:posOffset>
                </wp:positionH>
                <wp:positionV relativeFrom="paragraph">
                  <wp:posOffset>-456565</wp:posOffset>
                </wp:positionV>
                <wp:extent cx="1387475" cy="287655"/>
                <wp:effectExtent l="0" t="0" r="3175" b="0"/>
                <wp:wrapNone/>
                <wp:docPr id="223" name="Rechteck 223"/>
                <wp:cNvGraphicFramePr/>
                <a:graphic xmlns:a="http://schemas.openxmlformats.org/drawingml/2006/main">
                  <a:graphicData uri="http://schemas.microsoft.com/office/word/2010/wordprocessingShape">
                    <wps:wsp>
                      <wps:cNvSpPr/>
                      <wps:spPr>
                        <a:xfrm>
                          <a:off x="0" y="0"/>
                          <a:ext cx="1387475" cy="287655"/>
                        </a:xfrm>
                        <a:prstGeom prst="rect">
                          <a:avLst/>
                        </a:prstGeom>
                        <a:solidFill>
                          <a:srgbClr val="0223B0"/>
                        </a:solidFill>
                        <a:ln>
                          <a:noFill/>
                        </a:ln>
                      </wps:spPr>
                      <wps:style>
                        <a:lnRef idx="2">
                          <a:schemeClr val="dk1"/>
                        </a:lnRef>
                        <a:fillRef idx="1">
                          <a:schemeClr val="lt1"/>
                        </a:fillRef>
                        <a:effectRef idx="0">
                          <a:schemeClr val="dk1"/>
                        </a:effectRef>
                        <a:fontRef idx="minor">
                          <a:schemeClr val="dk1"/>
                        </a:fontRef>
                      </wps:style>
                      <wps:txbx>
                        <w:txbxContent>
                          <w:p w14:paraId="13DE79C4" w14:textId="77777777" w:rsidR="008F12F6" w:rsidRPr="008F12F6" w:rsidRDefault="008F12F6" w:rsidP="008F12F6">
                            <w:pPr>
                              <w:rPr>
                                <w:b/>
                                <w:color w:val="FFFFFF" w:themeColor="background1"/>
                              </w:rPr>
                            </w:pPr>
                            <w:bookmarkStart w:id="0" w:name="_Hlk72143162"/>
                            <w:bookmarkStart w:id="1" w:name="_Hlk72143163"/>
                            <w:bookmarkStart w:id="2" w:name="_Hlk72143164"/>
                            <w:bookmarkStart w:id="3" w:name="_Hlk72143165"/>
                            <w:r w:rsidRPr="008F12F6">
                              <w:rPr>
                                <w:b/>
                                <w:color w:val="FFFFFF" w:themeColor="background1"/>
                              </w:rPr>
                              <w:t>Recomme</w:t>
                            </w:r>
                            <w:bookmarkStart w:id="4" w:name="_GoBack"/>
                            <w:r w:rsidRPr="008F12F6">
                              <w:rPr>
                                <w:b/>
                                <w:color w:val="FFFFFF" w:themeColor="background1"/>
                              </w:rPr>
                              <w:t>ndations</w:t>
                            </w:r>
                            <w:bookmarkEnd w:id="0"/>
                            <w:bookmarkEnd w:id="1"/>
                            <w:bookmarkEnd w:id="2"/>
                            <w:bookmarkEnd w:id="3"/>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B2C4" id="Rechteck 223" o:spid="_x0000_s1045" style="position:absolute;margin-left:-41.55pt;margin-top:-35.95pt;width:109.25pt;height:22.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" fillcolor="#0223b0" stroked="f" strokeweight="1pt">
                <v:textbox>
                  <w:txbxContent>
                    <w:p w14:paraId="13DE79C4" w14:textId="77777777" w:rsidR="008F12F6" w:rsidRPr="008F12F6" w:rsidRDefault="008F12F6" w:rsidP="008F12F6">
                      <w:pPr>
                        <w:rPr>
                          <w:b/>
                          <w:color w:val="FFFFFF" w:themeColor="background1"/>
                        </w:rPr>
                      </w:pPr>
                      <w:bookmarkStart w:id="5" w:name="_Hlk72143162"/>
                      <w:bookmarkStart w:id="6" w:name="_Hlk72143163"/>
                      <w:bookmarkStart w:id="7" w:name="_Hlk72143164"/>
                      <w:bookmarkStart w:id="8" w:name="_Hlk72143165"/>
                      <w:r w:rsidRPr="008F12F6">
                        <w:rPr>
                          <w:b/>
                          <w:color w:val="FFFFFF" w:themeColor="background1"/>
                        </w:rPr>
                        <w:t>Recomme</w:t>
                      </w:r>
                      <w:bookmarkStart w:id="9" w:name="_GoBack"/>
                      <w:r w:rsidRPr="008F12F6">
                        <w:rPr>
                          <w:b/>
                          <w:color w:val="FFFFFF" w:themeColor="background1"/>
                        </w:rPr>
                        <w:t>ndations</w:t>
                      </w:r>
                      <w:bookmarkEnd w:id="5"/>
                      <w:bookmarkEnd w:id="6"/>
                      <w:bookmarkEnd w:id="7"/>
                      <w:bookmarkEnd w:id="8"/>
                      <w:bookmarkEnd w:id="9"/>
                    </w:p>
                  </w:txbxContent>
                </v:textbox>
              </v:rect>
            </w:pict>
          </mc:Fallback>
        </mc:AlternateContent>
      </w:r>
      <w:r w:rsidR="00513453" w:rsidRPr="008F12F6">
        <w:rPr>
          <w:noProof/>
          <w:lang w:val="fr-FR"/>
        </w:rPr>
        <mc:AlternateContent>
          <mc:Choice Requires="wps">
            <w:drawing>
              <wp:anchor distT="0" distB="0" distL="114300" distR="114300" simplePos="0" relativeHeight="251942912" behindDoc="0" locked="0" layoutInCell="1" allowOverlap="1" wp14:anchorId="4590B7D2" wp14:editId="52132D03">
                <wp:simplePos x="0" y="0"/>
                <wp:positionH relativeFrom="page">
                  <wp:posOffset>464820</wp:posOffset>
                </wp:positionH>
                <wp:positionV relativeFrom="paragraph">
                  <wp:posOffset>5235575</wp:posOffset>
                </wp:positionV>
                <wp:extent cx="6846570" cy="70866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6846570" cy="708660"/>
                        </a:xfrm>
                        <a:prstGeom prst="rect">
                          <a:avLst/>
                        </a:prstGeom>
                        <a:solidFill>
                          <a:schemeClr val="accent1">
                            <a:lumMod val="20000"/>
                            <a:lumOff val="80000"/>
                          </a:schemeClr>
                        </a:solidFill>
                        <a:ln w="6350">
                          <a:noFill/>
                        </a:ln>
                      </wps:spPr>
                      <wps:txbx>
                        <w:txbxContent>
                          <w:p w14:paraId="24B21969" w14:textId="03BCEA0E" w:rsidR="008C6CBA" w:rsidRDefault="000740DB" w:rsidP="008F12F6">
                            <w:pPr>
                              <w:spacing w:line="240" w:lineRule="auto"/>
                              <w:contextualSpacing/>
                              <w:rPr>
                                <w:sz w:val="12"/>
                                <w:szCs w:val="6"/>
                              </w:rPr>
                            </w:pPr>
                            <w:r w:rsidRPr="000740DB">
                              <w:rPr>
                                <w:sz w:val="12"/>
                                <w:szCs w:val="6"/>
                              </w:rPr>
                              <w:t xml:space="preserve">Grant, Richard &amp; </w:t>
                            </w:r>
                            <w:proofErr w:type="spellStart"/>
                            <w:r w:rsidRPr="000740DB">
                              <w:rPr>
                                <w:sz w:val="12"/>
                                <w:szCs w:val="6"/>
                              </w:rPr>
                              <w:t>Oteng-Ababio</w:t>
                            </w:r>
                            <w:proofErr w:type="spellEnd"/>
                            <w:r w:rsidRPr="000740DB">
                              <w:rPr>
                                <w:sz w:val="12"/>
                                <w:szCs w:val="6"/>
                              </w:rPr>
                              <w:t>, Martin. (2021). Formalising E-waste in Ghana: An emerging landscape of fragmentation and enduring barriers. Development Southern Africa. 38. 1-14. 10.1080/0376835X.2020.1823822.</w:t>
                            </w:r>
                          </w:p>
                          <w:p w14:paraId="35AED2F3" w14:textId="77777777" w:rsidR="000740DB" w:rsidRDefault="000740DB" w:rsidP="008F12F6">
                            <w:pPr>
                              <w:spacing w:line="240" w:lineRule="auto"/>
                              <w:contextualSpacing/>
                              <w:rPr>
                                <w:sz w:val="12"/>
                                <w:szCs w:val="6"/>
                              </w:rPr>
                            </w:pPr>
                          </w:p>
                          <w:p w14:paraId="3A7AC339" w14:textId="4CD9E8D9" w:rsidR="008F12F6" w:rsidRPr="008C6CBA" w:rsidRDefault="000740DB" w:rsidP="008F12F6">
                            <w:pPr>
                              <w:spacing w:line="240" w:lineRule="auto"/>
                              <w:contextualSpacing/>
                              <w:rPr>
                                <w:sz w:val="12"/>
                                <w:szCs w:val="6"/>
                              </w:rPr>
                            </w:pPr>
                            <w:r w:rsidRPr="000740DB">
                              <w:rPr>
                                <w:sz w:val="12"/>
                                <w:szCs w:val="6"/>
                              </w:rPr>
                              <w:t>Kumi, Ebenezer; Hemkhaus, Morton; Hibler, Sophia; Boateng, Prince; von Falkenhausen, Isabell 2021: Trust be Key. Exploring Pathways to Formalisation in Ghana’s E-Waste Sector. Berlin: adelphi.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0B7D2" id="Textfeld 56" o:spid="_x0000_s1046" type="#_x0000_t202" style="position:absolute;margin-left:36.6pt;margin-top:412.25pt;width:539.1pt;height:55.8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" fillcolor="#d9e2f3 [660]" stroked="f" strokeweight=".5pt">
                <v:textbox>
                  <w:txbxContent>
                    <w:p w14:paraId="24B21969" w14:textId="03BCEA0E" w:rsidR="008C6CBA" w:rsidRDefault="000740DB" w:rsidP="008F12F6">
                      <w:pPr>
                        <w:spacing w:line="240" w:lineRule="auto"/>
                        <w:contextualSpacing/>
                        <w:rPr>
                          <w:sz w:val="12"/>
                          <w:szCs w:val="6"/>
                        </w:rPr>
                      </w:pPr>
                      <w:r w:rsidRPr="000740DB">
                        <w:rPr>
                          <w:sz w:val="12"/>
                          <w:szCs w:val="6"/>
                        </w:rPr>
                        <w:t xml:space="preserve">Grant, Richard &amp; </w:t>
                      </w:r>
                      <w:proofErr w:type="spellStart"/>
                      <w:r w:rsidRPr="000740DB">
                        <w:rPr>
                          <w:sz w:val="12"/>
                          <w:szCs w:val="6"/>
                        </w:rPr>
                        <w:t>Oteng-Ababio</w:t>
                      </w:r>
                      <w:proofErr w:type="spellEnd"/>
                      <w:r w:rsidRPr="000740DB">
                        <w:rPr>
                          <w:sz w:val="12"/>
                          <w:szCs w:val="6"/>
                        </w:rPr>
                        <w:t>, Martin. (2021). Formalising E-waste in Ghana: An emerging landscape of fragmentation and enduring barriers. Development Southern Africa. 38. 1-14. 10.1080/0376835X.2020.1823822.</w:t>
                      </w:r>
                    </w:p>
                    <w:p w14:paraId="35AED2F3" w14:textId="77777777" w:rsidR="000740DB" w:rsidRDefault="000740DB" w:rsidP="008F12F6">
                      <w:pPr>
                        <w:spacing w:line="240" w:lineRule="auto"/>
                        <w:contextualSpacing/>
                        <w:rPr>
                          <w:sz w:val="12"/>
                          <w:szCs w:val="6"/>
                        </w:rPr>
                      </w:pPr>
                    </w:p>
                    <w:p w14:paraId="3A7AC339" w14:textId="4CD9E8D9" w:rsidR="008F12F6" w:rsidRPr="008C6CBA" w:rsidRDefault="000740DB" w:rsidP="008F12F6">
                      <w:pPr>
                        <w:spacing w:line="240" w:lineRule="auto"/>
                        <w:contextualSpacing/>
                        <w:rPr>
                          <w:sz w:val="12"/>
                          <w:szCs w:val="6"/>
                        </w:rPr>
                      </w:pPr>
                      <w:r w:rsidRPr="000740DB">
                        <w:rPr>
                          <w:sz w:val="12"/>
                          <w:szCs w:val="6"/>
                        </w:rPr>
                        <w:t>Kumi, Ebenezer; Hemkhaus, Morton; Hibler, Sophia; Boateng, Prince; von Falkenhausen, Isabell 2021: Trust be Key. Exploring Pathways to Formalisation in Ghana’s E-Waste Sector. Berlin: adelphi.</w:t>
                      </w:r>
                    </w:p>
                  </w:txbxContent>
                </v:textbox>
                <w10:wrap anchorx="page"/>
              </v:shape>
            </w:pict>
          </mc:Fallback>
        </mc:AlternateContent>
      </w:r>
      <w:r w:rsidR="00513453" w:rsidRPr="008F12F6">
        <w:rPr>
          <w:noProof/>
          <w:lang w:val="fr-FR"/>
        </w:rPr>
        <mc:AlternateContent>
          <mc:Choice Requires="wps">
            <w:drawing>
              <wp:anchor distT="0" distB="0" distL="114300" distR="114300" simplePos="0" relativeHeight="251937792" behindDoc="0" locked="0" layoutInCell="1" allowOverlap="1" wp14:anchorId="1023E46A" wp14:editId="243ABE68">
                <wp:simplePos x="0" y="0"/>
                <wp:positionH relativeFrom="margin">
                  <wp:posOffset>-193675</wp:posOffset>
                </wp:positionH>
                <wp:positionV relativeFrom="paragraph">
                  <wp:posOffset>3223895</wp:posOffset>
                </wp:positionV>
                <wp:extent cx="3232785" cy="1323975"/>
                <wp:effectExtent l="0" t="0" r="5715" b="9525"/>
                <wp:wrapNone/>
                <wp:docPr id="231" name="Textfeld 231"/>
                <wp:cNvGraphicFramePr/>
                <a:graphic xmlns:a="http://schemas.openxmlformats.org/drawingml/2006/main">
                  <a:graphicData uri="http://schemas.microsoft.com/office/word/2010/wordprocessingShape">
                    <wps:wsp>
                      <wps:cNvSpPr txBox="1"/>
                      <wps:spPr>
                        <a:xfrm>
                          <a:off x="0" y="0"/>
                          <a:ext cx="3232785" cy="1323975"/>
                        </a:xfrm>
                        <a:prstGeom prst="rect">
                          <a:avLst/>
                        </a:prstGeom>
                        <a:solidFill>
                          <a:schemeClr val="accent1">
                            <a:lumMod val="20000"/>
                            <a:lumOff val="80000"/>
                          </a:schemeClr>
                        </a:solidFill>
                        <a:ln w="6350">
                          <a:noFill/>
                        </a:ln>
                      </wps:spPr>
                      <wps:txbx>
                        <w:txbxContent>
                          <w:p w14:paraId="0D25E4DD" w14:textId="77777777" w:rsidR="008F12F6" w:rsidRDefault="008F12F6" w:rsidP="008F12F6">
                            <w:pPr>
                              <w:pStyle w:val="Subtitle"/>
                            </w:pPr>
                            <w:r w:rsidRPr="008F6E77">
                              <w:t xml:space="preserve">All rights reserved. The content of the work created by the E-MAGIN consortium (written by adelphi and reviewed by University of Cape Coast, Ghana National Cleaner Production Centre, City Waste Recycling) and the work itself are subject to German copyright law. Third party contributions are marked as such. Duplication, revision, distribution and any kind of use beyond the limits of copyright require the written consent of the authors or editors. The duplication of parts of the work is only permitted if the source is mentioned. </w:t>
                            </w:r>
                            <w:r w:rsidRPr="003B34BC">
                              <w:t xml:space="preserve"> </w:t>
                            </w:r>
                            <w:r w:rsidRPr="00DC7A7F">
                              <w:t>This publication was produced with the financial support of the European Union. Its contents are the sole responsibility of the E-MAGIN consortium and do not necessarily reflect the views of the European Union.</w:t>
                            </w:r>
                          </w:p>
                          <w:p w14:paraId="01C997C1" w14:textId="77777777" w:rsidR="008F12F6" w:rsidRPr="008F6E77" w:rsidRDefault="008F12F6" w:rsidP="008F12F6"/>
                          <w:p w14:paraId="2DCF73B2" w14:textId="457864DA" w:rsidR="008F12F6" w:rsidRPr="00DC7A7F" w:rsidRDefault="008F12F6" w:rsidP="008F12F6">
                            <w:pPr>
                              <w:pStyle w:val="Subtitle"/>
                            </w:pPr>
                            <w:r w:rsidRPr="006E0185">
                              <w:t xml:space="preserve">Suggested Citation: Kumi, Ebenezer; Boateng, Prince; </w:t>
                            </w:r>
                            <w:proofErr w:type="spellStart"/>
                            <w:r w:rsidRPr="006E0185">
                              <w:t>Ahlers</w:t>
                            </w:r>
                            <w:proofErr w:type="spellEnd"/>
                            <w:r w:rsidRPr="006E0185">
                              <w:t xml:space="preserve">, Julian; Bauer, Tim 2021: </w:t>
                            </w:r>
                            <w:r w:rsidR="000740DB" w:rsidRPr="000740DB">
                              <w:t>Pathways to formalisation in Ghana’s E-waste Sector – a policy brief on sustainable approaches to formalisation</w:t>
                            </w:r>
                            <w:r w:rsidRPr="006E0185">
                              <w:t>. Accra: E-MAGIN Consortium.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E46A" id="Textfeld 231" o:spid="_x0000_s1047" type="#_x0000_t202" style="position:absolute;margin-left:-15.25pt;margin-top:253.85pt;width:254.55pt;height:104.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" fillcolor="#d9e2f3 [660]" stroked="f" strokeweight=".5pt">
                <v:textbox>
                  <w:txbxContent>
                    <w:p w14:paraId="0D25E4DD" w14:textId="77777777" w:rsidR="008F12F6" w:rsidRDefault="008F12F6" w:rsidP="008F12F6">
                      <w:pPr>
                        <w:pStyle w:val="Subtitle"/>
                      </w:pPr>
                      <w:r w:rsidRPr="008F6E77">
                        <w:t xml:space="preserve">All rights reserved. The content of the work created by the E-MAGIN consortium (written by adelphi and reviewed by University of Cape Coast, Ghana National Cleaner Production Centre, City Waste Recycling) and the work itself are subject to German copyright law. Third party contributions are marked as such. Duplication, revision, distribution and any kind of use beyond the limits of copyright require the written consent of the authors or editors. The duplication of parts of the work is only permitted if the source is mentioned. </w:t>
                      </w:r>
                      <w:r w:rsidRPr="003B34BC">
                        <w:t xml:space="preserve"> </w:t>
                      </w:r>
                      <w:r w:rsidRPr="00DC7A7F">
                        <w:t>This publication was produced with the financial support of the European Union. Its contents are the sole responsibility of the E-MAGIN consortium and do not necessarily reflect the views of the European Union.</w:t>
                      </w:r>
                    </w:p>
                    <w:p w14:paraId="01C997C1" w14:textId="77777777" w:rsidR="008F12F6" w:rsidRPr="008F6E77" w:rsidRDefault="008F12F6" w:rsidP="008F12F6"/>
                    <w:p w14:paraId="2DCF73B2" w14:textId="457864DA" w:rsidR="008F12F6" w:rsidRPr="00DC7A7F" w:rsidRDefault="008F12F6" w:rsidP="008F12F6">
                      <w:pPr>
                        <w:pStyle w:val="Subtitle"/>
                      </w:pPr>
                      <w:r w:rsidRPr="006E0185">
                        <w:t xml:space="preserve">Suggested Citation: Kumi, Ebenezer; Boateng, Prince; </w:t>
                      </w:r>
                      <w:proofErr w:type="spellStart"/>
                      <w:r w:rsidRPr="006E0185">
                        <w:t>Ahlers</w:t>
                      </w:r>
                      <w:proofErr w:type="spellEnd"/>
                      <w:r w:rsidRPr="006E0185">
                        <w:t xml:space="preserve">, Julian; Bauer, Tim 2021: </w:t>
                      </w:r>
                      <w:r w:rsidR="000740DB" w:rsidRPr="000740DB">
                        <w:t>Pathways to formalisation in Ghana’s E-waste Sector – a policy brief on sustainable approaches to formalisation</w:t>
                      </w:r>
                      <w:r w:rsidRPr="006E0185">
                        <w:t>. Accra: E-MAGIN Consortium.</w:t>
                      </w:r>
                    </w:p>
                  </w:txbxContent>
                </v:textbox>
                <w10:wrap anchorx="margin"/>
              </v:shape>
            </w:pict>
          </mc:Fallback>
        </mc:AlternateContent>
      </w:r>
      <w:r w:rsidR="00513453" w:rsidRPr="008F12F6">
        <w:rPr>
          <w:noProof/>
          <w:lang w:val="fr-FR"/>
        </w:rPr>
        <mc:AlternateContent>
          <mc:Choice Requires="wps">
            <w:drawing>
              <wp:anchor distT="0" distB="0" distL="114300" distR="114300" simplePos="0" relativeHeight="251938816" behindDoc="0" locked="0" layoutInCell="1" allowOverlap="1" wp14:anchorId="793AA578" wp14:editId="343EAA5A">
                <wp:simplePos x="0" y="0"/>
                <wp:positionH relativeFrom="margin">
                  <wp:posOffset>3187700</wp:posOffset>
                </wp:positionH>
                <wp:positionV relativeFrom="paragraph">
                  <wp:posOffset>3276600</wp:posOffset>
                </wp:positionV>
                <wp:extent cx="3221355" cy="1242060"/>
                <wp:effectExtent l="0" t="0" r="0" b="0"/>
                <wp:wrapNone/>
                <wp:docPr id="232" name="Textfeld 232"/>
                <wp:cNvGraphicFramePr/>
                <a:graphic xmlns:a="http://schemas.openxmlformats.org/drawingml/2006/main">
                  <a:graphicData uri="http://schemas.microsoft.com/office/word/2010/wordprocessingShape">
                    <wps:wsp>
                      <wps:cNvSpPr txBox="1"/>
                      <wps:spPr>
                        <a:xfrm>
                          <a:off x="0" y="0"/>
                          <a:ext cx="3221355" cy="1242060"/>
                        </a:xfrm>
                        <a:prstGeom prst="rect">
                          <a:avLst/>
                        </a:prstGeom>
                        <a:solidFill>
                          <a:schemeClr val="accent1">
                            <a:lumMod val="20000"/>
                            <a:lumOff val="80000"/>
                          </a:schemeClr>
                        </a:solidFill>
                        <a:ln w="6350">
                          <a:noFill/>
                        </a:ln>
                      </wps:spPr>
                      <wps:txbx>
                        <w:txbxContent>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3"/>
                              <w:gridCol w:w="3772"/>
                            </w:tblGrid>
                            <w:tr w:rsidR="008F12F6" w:rsidRPr="00FB358F" w14:paraId="457B3E31" w14:textId="77777777" w:rsidTr="00227BFF">
                              <w:tc>
                                <w:tcPr>
                                  <w:tcW w:w="993" w:type="dxa"/>
                                  <w:tcBorders>
                                    <w:top w:val="nil"/>
                                    <w:left w:val="nil"/>
                                    <w:bottom w:val="nil"/>
                                    <w:right w:val="nil"/>
                                  </w:tcBorders>
                                </w:tcPr>
                                <w:p w14:paraId="0A96506E" w14:textId="77777777" w:rsidR="008F12F6" w:rsidRPr="00DC7A7F" w:rsidRDefault="008F12F6" w:rsidP="003B34BC">
                                  <w:pPr>
                                    <w:pStyle w:val="Subtitle"/>
                                    <w:jc w:val="left"/>
                                  </w:pPr>
                                  <w:r w:rsidRPr="00DC7A7F">
                                    <w:t>Publisher:</w:t>
                                  </w:r>
                                </w:p>
                              </w:tc>
                              <w:tc>
                                <w:tcPr>
                                  <w:tcW w:w="3772" w:type="dxa"/>
                                  <w:tcBorders>
                                    <w:top w:val="nil"/>
                                    <w:left w:val="nil"/>
                                    <w:bottom w:val="nil"/>
                                    <w:right w:val="nil"/>
                                  </w:tcBorders>
                                </w:tcPr>
                                <w:p w14:paraId="4398517F" w14:textId="77777777" w:rsidR="008F12F6" w:rsidRPr="00792E5F" w:rsidRDefault="008F12F6" w:rsidP="003B34BC">
                                  <w:pPr>
                                    <w:pStyle w:val="Subtitle"/>
                                    <w:jc w:val="left"/>
                                    <w:rPr>
                                      <w:lang w:val="it-IT"/>
                                    </w:rPr>
                                  </w:pPr>
                                  <w:r w:rsidRPr="00792E5F">
                                    <w:rPr>
                                      <w:lang w:val="it-IT"/>
                                    </w:rPr>
                                    <w:t>E-M</w:t>
                                  </w:r>
                                  <w:r>
                                    <w:rPr>
                                      <w:lang w:val="it-IT"/>
                                    </w:rPr>
                                    <w:t>AGIN</w:t>
                                  </w:r>
                                  <w:r w:rsidRPr="00792E5F">
                                    <w:rPr>
                                      <w:lang w:val="it-IT"/>
                                    </w:rPr>
                                    <w:t xml:space="preserve"> </w:t>
                                  </w:r>
                                  <w:r>
                                    <w:rPr>
                                      <w:lang w:val="it-IT"/>
                                    </w:rPr>
                                    <w:t>Ghana</w:t>
                                  </w:r>
                                  <w:r w:rsidRPr="00792E5F">
                                    <w:rPr>
                                      <w:lang w:val="it-IT"/>
                                    </w:rPr>
                                    <w:br/>
                                  </w:r>
                                  <w:hyperlink r:id="rId14" w:history="1">
                                    <w:r w:rsidRPr="00FB358F">
                                      <w:rPr>
                                        <w:lang w:val="de-DE"/>
                                      </w:rPr>
                                      <w:t>info@e-magin-ghana.com</w:t>
                                    </w:r>
                                  </w:hyperlink>
                                  <w:r w:rsidRPr="00792E5F">
                                    <w:rPr>
                                      <w:lang w:val="it-IT"/>
                                    </w:rPr>
                                    <w:br/>
                                    <w:t>https://e-magin-ghana.com/</w:t>
                                  </w:r>
                                </w:p>
                              </w:tc>
                            </w:tr>
                            <w:tr w:rsidR="008F12F6" w:rsidRPr="002C6649" w14:paraId="7490E90F" w14:textId="77777777" w:rsidTr="00227BFF">
                              <w:tc>
                                <w:tcPr>
                                  <w:tcW w:w="993" w:type="dxa"/>
                                  <w:tcBorders>
                                    <w:top w:val="nil"/>
                                    <w:left w:val="nil"/>
                                    <w:bottom w:val="nil"/>
                                    <w:right w:val="nil"/>
                                  </w:tcBorders>
                                </w:tcPr>
                                <w:p w14:paraId="240DBB77" w14:textId="77777777" w:rsidR="008F12F6" w:rsidRPr="00DC7A7F" w:rsidRDefault="008F12F6" w:rsidP="00DC7A7F">
                                  <w:pPr>
                                    <w:pStyle w:val="Subtitle"/>
                                  </w:pPr>
                                  <w:r w:rsidRPr="00DC7A7F">
                                    <w:t xml:space="preserve">Authors: </w:t>
                                  </w:r>
                                </w:p>
                              </w:tc>
                              <w:tc>
                                <w:tcPr>
                                  <w:tcW w:w="3772" w:type="dxa"/>
                                  <w:tcBorders>
                                    <w:top w:val="nil"/>
                                    <w:left w:val="nil"/>
                                    <w:bottom w:val="nil"/>
                                    <w:right w:val="nil"/>
                                  </w:tcBorders>
                                </w:tcPr>
                                <w:p w14:paraId="3DDD79A8" w14:textId="3612945D" w:rsidR="008F12F6" w:rsidRPr="006E0185" w:rsidRDefault="008F12F6" w:rsidP="003B34BC">
                                  <w:pPr>
                                    <w:pStyle w:val="Subtitle"/>
                                    <w:jc w:val="left"/>
                                    <w:rPr>
                                      <w:lang w:val="de-DE"/>
                                    </w:rPr>
                                  </w:pPr>
                                  <w:r w:rsidRPr="006E0185">
                                    <w:rPr>
                                      <w:lang w:val="de-DE"/>
                                    </w:rPr>
                                    <w:t>Ebenezer Kumi; Prince Boateng; Julian Ahlers, Tim Bauer</w:t>
                                  </w:r>
                                </w:p>
                              </w:tc>
                            </w:tr>
                            <w:tr w:rsidR="008F12F6" w:rsidRPr="00744C12" w14:paraId="32C59C02" w14:textId="77777777" w:rsidTr="00227BFF">
                              <w:tc>
                                <w:tcPr>
                                  <w:tcW w:w="993" w:type="dxa"/>
                                  <w:tcBorders>
                                    <w:top w:val="nil"/>
                                    <w:left w:val="nil"/>
                                    <w:bottom w:val="nil"/>
                                    <w:right w:val="nil"/>
                                  </w:tcBorders>
                                </w:tcPr>
                                <w:p w14:paraId="7649EC24" w14:textId="77777777" w:rsidR="008F12F6" w:rsidRPr="00DC7A7F" w:rsidRDefault="008F12F6" w:rsidP="00DC7A7F">
                                  <w:pPr>
                                    <w:pStyle w:val="Subtitle"/>
                                  </w:pPr>
                                  <w:r w:rsidRPr="00DC7A7F">
                                    <w:t xml:space="preserve">Edited by: </w:t>
                                  </w:r>
                                </w:p>
                              </w:tc>
                              <w:tc>
                                <w:tcPr>
                                  <w:tcW w:w="3772" w:type="dxa"/>
                                  <w:tcBorders>
                                    <w:top w:val="nil"/>
                                    <w:left w:val="nil"/>
                                    <w:bottom w:val="nil"/>
                                    <w:right w:val="nil"/>
                                  </w:tcBorders>
                                </w:tcPr>
                                <w:p w14:paraId="0CF51F7C" w14:textId="77777777" w:rsidR="008F12F6" w:rsidRPr="00DC7A7F" w:rsidRDefault="008F12F6" w:rsidP="003B34BC">
                                  <w:pPr>
                                    <w:pStyle w:val="Subtitle"/>
                                    <w:jc w:val="left"/>
                                  </w:pPr>
                                  <w:r w:rsidRPr="00DC7A7F">
                                    <w:t xml:space="preserve">Prof. Rosemond </w:t>
                                  </w:r>
                                  <w:proofErr w:type="spellStart"/>
                                  <w:r w:rsidRPr="00DC7A7F">
                                    <w:t>Boohene</w:t>
                                  </w:r>
                                  <w:proofErr w:type="spellEnd"/>
                                  <w:r w:rsidRPr="00DC7A7F">
                                    <w:t xml:space="preserve">; Prof. Daniel Agyapong; Daniel Ofori; Matthew </w:t>
                                  </w:r>
                                  <w:proofErr w:type="spellStart"/>
                                  <w:r w:rsidRPr="00DC7A7F">
                                    <w:t>Adeyanju</w:t>
                                  </w:r>
                                  <w:proofErr w:type="spellEnd"/>
                                  <w:r w:rsidRPr="00DC7A7F">
                                    <w:t xml:space="preserve">; Letitia </w:t>
                                  </w:r>
                                  <w:proofErr w:type="spellStart"/>
                                  <w:r w:rsidRPr="00DC7A7F">
                                    <w:t>Nyaaba</w:t>
                                  </w:r>
                                  <w:proofErr w:type="spellEnd"/>
                                  <w:r w:rsidRPr="00DC7A7F">
                                    <w:t xml:space="preserve">; Jürgen </w:t>
                                  </w:r>
                                  <w:proofErr w:type="spellStart"/>
                                  <w:r w:rsidRPr="00DC7A7F">
                                    <w:t>Meinel</w:t>
                                  </w:r>
                                  <w:proofErr w:type="spellEnd"/>
                                  <w:r w:rsidRPr="00DC7A7F">
                                    <w:t xml:space="preserve">; Vivian </w:t>
                                  </w:r>
                                  <w:proofErr w:type="spellStart"/>
                                  <w:r w:rsidRPr="00DC7A7F">
                                    <w:t>Ahiayibor</w:t>
                                  </w:r>
                                  <w:proofErr w:type="spellEnd"/>
                                </w:p>
                              </w:tc>
                            </w:tr>
                            <w:tr w:rsidR="008F12F6" w:rsidRPr="00744C12" w14:paraId="461091D3" w14:textId="77777777" w:rsidTr="00227BFF">
                              <w:tc>
                                <w:tcPr>
                                  <w:tcW w:w="993" w:type="dxa"/>
                                  <w:tcBorders>
                                    <w:top w:val="nil"/>
                                    <w:left w:val="nil"/>
                                    <w:bottom w:val="nil"/>
                                    <w:right w:val="nil"/>
                                  </w:tcBorders>
                                </w:tcPr>
                                <w:p w14:paraId="61FEC8E6" w14:textId="77777777" w:rsidR="008F12F6" w:rsidRPr="00DC7A7F" w:rsidRDefault="008F12F6" w:rsidP="00DC7A7F">
                                  <w:pPr>
                                    <w:pStyle w:val="Subtitle"/>
                                  </w:pPr>
                                  <w:r w:rsidRPr="00DC7A7F">
                                    <w:t xml:space="preserve">Layout: </w:t>
                                  </w:r>
                                </w:p>
                              </w:tc>
                              <w:tc>
                                <w:tcPr>
                                  <w:tcW w:w="3772" w:type="dxa"/>
                                  <w:tcBorders>
                                    <w:top w:val="nil"/>
                                    <w:left w:val="nil"/>
                                    <w:bottom w:val="nil"/>
                                    <w:right w:val="nil"/>
                                  </w:tcBorders>
                                </w:tcPr>
                                <w:p w14:paraId="066E0709" w14:textId="77777777" w:rsidR="008F12F6" w:rsidRPr="00DC7A7F" w:rsidRDefault="008F12F6" w:rsidP="003B34BC">
                                  <w:pPr>
                                    <w:pStyle w:val="Subtitle"/>
                                    <w:jc w:val="left"/>
                                  </w:pPr>
                                  <w:proofErr w:type="spellStart"/>
                                  <w:r w:rsidRPr="00DC7A7F">
                                    <w:t>adelphi</w:t>
                                  </w:r>
                                  <w:proofErr w:type="spellEnd"/>
                                  <w:r w:rsidRPr="00DC7A7F">
                                    <w:t xml:space="preserve"> research</w:t>
                                  </w:r>
                                  <w:r>
                                    <w:t xml:space="preserve"> </w:t>
                                  </w:r>
                                  <w:proofErr w:type="spellStart"/>
                                  <w:r>
                                    <w:t>gGmbH</w:t>
                                  </w:r>
                                  <w:proofErr w:type="spellEnd"/>
                                </w:p>
                              </w:tc>
                            </w:tr>
                            <w:tr w:rsidR="008F12F6" w:rsidRPr="00744C12" w14:paraId="2CEDAA50" w14:textId="77777777" w:rsidTr="00227BFF">
                              <w:trPr>
                                <w:trHeight w:val="425"/>
                              </w:trPr>
                              <w:tc>
                                <w:tcPr>
                                  <w:tcW w:w="993" w:type="dxa"/>
                                  <w:tcBorders>
                                    <w:top w:val="nil"/>
                                    <w:left w:val="nil"/>
                                    <w:bottom w:val="nil"/>
                                    <w:right w:val="nil"/>
                                  </w:tcBorders>
                                </w:tcPr>
                                <w:p w14:paraId="04B73647" w14:textId="77777777" w:rsidR="008F12F6" w:rsidRPr="00DC7A7F" w:rsidRDefault="008F12F6" w:rsidP="00227BFF">
                                  <w:pPr>
                                    <w:pStyle w:val="Subtitle"/>
                                  </w:pPr>
                                  <w:r w:rsidRPr="00DC7A7F">
                                    <w:t xml:space="preserve">Photo credits: </w:t>
                                  </w:r>
                                </w:p>
                              </w:tc>
                              <w:tc>
                                <w:tcPr>
                                  <w:tcW w:w="3772" w:type="dxa"/>
                                  <w:tcBorders>
                                    <w:top w:val="nil"/>
                                    <w:left w:val="nil"/>
                                    <w:bottom w:val="nil"/>
                                    <w:right w:val="nil"/>
                                  </w:tcBorders>
                                </w:tcPr>
                                <w:p w14:paraId="03AA077B" w14:textId="77777777" w:rsidR="008F12F6" w:rsidRPr="00DC7A7F" w:rsidRDefault="008F12F6" w:rsidP="003B34BC">
                                  <w:pPr>
                                    <w:pStyle w:val="Subtitle"/>
                                    <w:jc w:val="left"/>
                                  </w:pPr>
                                  <w:r w:rsidRPr="00DC7A7F">
                                    <w:t xml:space="preserve">© 2021 </w:t>
                                  </w:r>
                                  <w:proofErr w:type="spellStart"/>
                                  <w:r w:rsidRPr="00DC7A7F">
                                    <w:t>adelphi</w:t>
                                  </w:r>
                                  <w:proofErr w:type="spellEnd"/>
                                  <w:r w:rsidRPr="00DC7A7F">
                                    <w:t xml:space="preserve"> research </w:t>
                                  </w:r>
                                  <w:proofErr w:type="spellStart"/>
                                  <w:r w:rsidRPr="00DC7A7F">
                                    <w:t>gGmbH</w:t>
                                  </w:r>
                                  <w:proofErr w:type="spellEnd"/>
                                </w:p>
                              </w:tc>
                            </w:tr>
                            <w:tr w:rsidR="008F12F6" w:rsidRPr="00744C12" w14:paraId="356C0F39" w14:textId="77777777" w:rsidTr="00DC7A7F">
                              <w:tc>
                                <w:tcPr>
                                  <w:tcW w:w="4765" w:type="dxa"/>
                                  <w:gridSpan w:val="2"/>
                                  <w:tcBorders>
                                    <w:top w:val="nil"/>
                                    <w:left w:val="nil"/>
                                    <w:bottom w:val="nil"/>
                                    <w:right w:val="nil"/>
                                  </w:tcBorders>
                                </w:tcPr>
                                <w:p w14:paraId="34AB947B" w14:textId="77777777" w:rsidR="008F12F6" w:rsidRPr="00DC7A7F" w:rsidRDefault="008F12F6" w:rsidP="00227BFF">
                                  <w:pPr>
                                    <w:pStyle w:val="Subtitle"/>
                                  </w:pPr>
                                </w:p>
                              </w:tc>
                            </w:tr>
                          </w:tbl>
                          <w:p w14:paraId="0D90BDB3" w14:textId="77777777" w:rsidR="008F12F6" w:rsidRPr="00744C12" w:rsidRDefault="008F12F6" w:rsidP="008F1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AA578" id="Textfeld 232" o:spid="_x0000_s1048" type="#_x0000_t202" style="position:absolute;margin-left:251pt;margin-top:258pt;width:253.65pt;height:97.8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" fillcolor="#d9e2f3 [660]" stroked="f" strokeweight=".5pt">
                <v:textbox>
                  <w:txbxContent>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3"/>
                        <w:gridCol w:w="3772"/>
                      </w:tblGrid>
                      <w:tr w:rsidR="008F12F6" w:rsidRPr="00FB358F" w14:paraId="457B3E31" w14:textId="77777777" w:rsidTr="00227BFF">
                        <w:tc>
                          <w:tcPr>
                            <w:tcW w:w="993" w:type="dxa"/>
                            <w:tcBorders>
                              <w:top w:val="nil"/>
                              <w:left w:val="nil"/>
                              <w:bottom w:val="nil"/>
                              <w:right w:val="nil"/>
                            </w:tcBorders>
                          </w:tcPr>
                          <w:p w14:paraId="0A96506E" w14:textId="77777777" w:rsidR="008F12F6" w:rsidRPr="00DC7A7F" w:rsidRDefault="008F12F6" w:rsidP="003B34BC">
                            <w:pPr>
                              <w:pStyle w:val="Subtitle"/>
                              <w:jc w:val="left"/>
                            </w:pPr>
                            <w:r w:rsidRPr="00DC7A7F">
                              <w:t>Publisher:</w:t>
                            </w:r>
                          </w:p>
                        </w:tc>
                        <w:tc>
                          <w:tcPr>
                            <w:tcW w:w="3772" w:type="dxa"/>
                            <w:tcBorders>
                              <w:top w:val="nil"/>
                              <w:left w:val="nil"/>
                              <w:bottom w:val="nil"/>
                              <w:right w:val="nil"/>
                            </w:tcBorders>
                          </w:tcPr>
                          <w:p w14:paraId="4398517F" w14:textId="77777777" w:rsidR="008F12F6" w:rsidRPr="00792E5F" w:rsidRDefault="008F12F6" w:rsidP="003B34BC">
                            <w:pPr>
                              <w:pStyle w:val="Subtitle"/>
                              <w:jc w:val="left"/>
                              <w:rPr>
                                <w:lang w:val="it-IT"/>
                              </w:rPr>
                            </w:pPr>
                            <w:r w:rsidRPr="00792E5F">
                              <w:rPr>
                                <w:lang w:val="it-IT"/>
                              </w:rPr>
                              <w:t>E-M</w:t>
                            </w:r>
                            <w:r>
                              <w:rPr>
                                <w:lang w:val="it-IT"/>
                              </w:rPr>
                              <w:t>AGIN</w:t>
                            </w:r>
                            <w:r w:rsidRPr="00792E5F">
                              <w:rPr>
                                <w:lang w:val="it-IT"/>
                              </w:rPr>
                              <w:t xml:space="preserve"> </w:t>
                            </w:r>
                            <w:r>
                              <w:rPr>
                                <w:lang w:val="it-IT"/>
                              </w:rPr>
                              <w:t>Ghana</w:t>
                            </w:r>
                            <w:r w:rsidRPr="00792E5F">
                              <w:rPr>
                                <w:lang w:val="it-IT"/>
                              </w:rPr>
                              <w:br/>
                            </w:r>
                            <w:hyperlink r:id="rId15" w:history="1">
                              <w:r w:rsidRPr="00FB358F">
                                <w:rPr>
                                  <w:lang w:val="de-DE"/>
                                </w:rPr>
                                <w:t>info@e-magin-ghana.com</w:t>
                              </w:r>
                            </w:hyperlink>
                            <w:r w:rsidRPr="00792E5F">
                              <w:rPr>
                                <w:lang w:val="it-IT"/>
                              </w:rPr>
                              <w:br/>
                              <w:t>https://e-magin-ghana.com/</w:t>
                            </w:r>
                          </w:p>
                        </w:tc>
                      </w:tr>
                      <w:tr w:rsidR="008F12F6" w:rsidRPr="002C6649" w14:paraId="7490E90F" w14:textId="77777777" w:rsidTr="00227BFF">
                        <w:tc>
                          <w:tcPr>
                            <w:tcW w:w="993" w:type="dxa"/>
                            <w:tcBorders>
                              <w:top w:val="nil"/>
                              <w:left w:val="nil"/>
                              <w:bottom w:val="nil"/>
                              <w:right w:val="nil"/>
                            </w:tcBorders>
                          </w:tcPr>
                          <w:p w14:paraId="240DBB77" w14:textId="77777777" w:rsidR="008F12F6" w:rsidRPr="00DC7A7F" w:rsidRDefault="008F12F6" w:rsidP="00DC7A7F">
                            <w:pPr>
                              <w:pStyle w:val="Subtitle"/>
                            </w:pPr>
                            <w:r w:rsidRPr="00DC7A7F">
                              <w:t xml:space="preserve">Authors: </w:t>
                            </w:r>
                          </w:p>
                        </w:tc>
                        <w:tc>
                          <w:tcPr>
                            <w:tcW w:w="3772" w:type="dxa"/>
                            <w:tcBorders>
                              <w:top w:val="nil"/>
                              <w:left w:val="nil"/>
                              <w:bottom w:val="nil"/>
                              <w:right w:val="nil"/>
                            </w:tcBorders>
                          </w:tcPr>
                          <w:p w14:paraId="3DDD79A8" w14:textId="3612945D" w:rsidR="008F12F6" w:rsidRPr="006E0185" w:rsidRDefault="008F12F6" w:rsidP="003B34BC">
                            <w:pPr>
                              <w:pStyle w:val="Subtitle"/>
                              <w:jc w:val="left"/>
                              <w:rPr>
                                <w:lang w:val="de-DE"/>
                              </w:rPr>
                            </w:pPr>
                            <w:r w:rsidRPr="006E0185">
                              <w:rPr>
                                <w:lang w:val="de-DE"/>
                              </w:rPr>
                              <w:t>Ebenezer Kumi; Prince Boateng; Julian Ahlers, Tim Bauer</w:t>
                            </w:r>
                          </w:p>
                        </w:tc>
                      </w:tr>
                      <w:tr w:rsidR="008F12F6" w:rsidRPr="00744C12" w14:paraId="32C59C02" w14:textId="77777777" w:rsidTr="00227BFF">
                        <w:tc>
                          <w:tcPr>
                            <w:tcW w:w="993" w:type="dxa"/>
                            <w:tcBorders>
                              <w:top w:val="nil"/>
                              <w:left w:val="nil"/>
                              <w:bottom w:val="nil"/>
                              <w:right w:val="nil"/>
                            </w:tcBorders>
                          </w:tcPr>
                          <w:p w14:paraId="7649EC24" w14:textId="77777777" w:rsidR="008F12F6" w:rsidRPr="00DC7A7F" w:rsidRDefault="008F12F6" w:rsidP="00DC7A7F">
                            <w:pPr>
                              <w:pStyle w:val="Subtitle"/>
                            </w:pPr>
                            <w:r w:rsidRPr="00DC7A7F">
                              <w:t xml:space="preserve">Edited by: </w:t>
                            </w:r>
                          </w:p>
                        </w:tc>
                        <w:tc>
                          <w:tcPr>
                            <w:tcW w:w="3772" w:type="dxa"/>
                            <w:tcBorders>
                              <w:top w:val="nil"/>
                              <w:left w:val="nil"/>
                              <w:bottom w:val="nil"/>
                              <w:right w:val="nil"/>
                            </w:tcBorders>
                          </w:tcPr>
                          <w:p w14:paraId="0CF51F7C" w14:textId="77777777" w:rsidR="008F12F6" w:rsidRPr="00DC7A7F" w:rsidRDefault="008F12F6" w:rsidP="003B34BC">
                            <w:pPr>
                              <w:pStyle w:val="Subtitle"/>
                              <w:jc w:val="left"/>
                            </w:pPr>
                            <w:r w:rsidRPr="00DC7A7F">
                              <w:t xml:space="preserve">Prof. Rosemond </w:t>
                            </w:r>
                            <w:proofErr w:type="spellStart"/>
                            <w:r w:rsidRPr="00DC7A7F">
                              <w:t>Boohene</w:t>
                            </w:r>
                            <w:proofErr w:type="spellEnd"/>
                            <w:r w:rsidRPr="00DC7A7F">
                              <w:t xml:space="preserve">; Prof. Daniel Agyapong; Daniel Ofori; Matthew </w:t>
                            </w:r>
                            <w:proofErr w:type="spellStart"/>
                            <w:r w:rsidRPr="00DC7A7F">
                              <w:t>Adeyanju</w:t>
                            </w:r>
                            <w:proofErr w:type="spellEnd"/>
                            <w:r w:rsidRPr="00DC7A7F">
                              <w:t xml:space="preserve">; Letitia </w:t>
                            </w:r>
                            <w:proofErr w:type="spellStart"/>
                            <w:r w:rsidRPr="00DC7A7F">
                              <w:t>Nyaaba</w:t>
                            </w:r>
                            <w:proofErr w:type="spellEnd"/>
                            <w:r w:rsidRPr="00DC7A7F">
                              <w:t xml:space="preserve">; Jürgen </w:t>
                            </w:r>
                            <w:proofErr w:type="spellStart"/>
                            <w:r w:rsidRPr="00DC7A7F">
                              <w:t>Meinel</w:t>
                            </w:r>
                            <w:proofErr w:type="spellEnd"/>
                            <w:r w:rsidRPr="00DC7A7F">
                              <w:t xml:space="preserve">; Vivian </w:t>
                            </w:r>
                            <w:proofErr w:type="spellStart"/>
                            <w:r w:rsidRPr="00DC7A7F">
                              <w:t>Ahiayibor</w:t>
                            </w:r>
                            <w:proofErr w:type="spellEnd"/>
                          </w:p>
                        </w:tc>
                      </w:tr>
                      <w:tr w:rsidR="008F12F6" w:rsidRPr="00744C12" w14:paraId="461091D3" w14:textId="77777777" w:rsidTr="00227BFF">
                        <w:tc>
                          <w:tcPr>
                            <w:tcW w:w="993" w:type="dxa"/>
                            <w:tcBorders>
                              <w:top w:val="nil"/>
                              <w:left w:val="nil"/>
                              <w:bottom w:val="nil"/>
                              <w:right w:val="nil"/>
                            </w:tcBorders>
                          </w:tcPr>
                          <w:p w14:paraId="61FEC8E6" w14:textId="77777777" w:rsidR="008F12F6" w:rsidRPr="00DC7A7F" w:rsidRDefault="008F12F6" w:rsidP="00DC7A7F">
                            <w:pPr>
                              <w:pStyle w:val="Subtitle"/>
                            </w:pPr>
                            <w:r w:rsidRPr="00DC7A7F">
                              <w:t xml:space="preserve">Layout: </w:t>
                            </w:r>
                          </w:p>
                        </w:tc>
                        <w:tc>
                          <w:tcPr>
                            <w:tcW w:w="3772" w:type="dxa"/>
                            <w:tcBorders>
                              <w:top w:val="nil"/>
                              <w:left w:val="nil"/>
                              <w:bottom w:val="nil"/>
                              <w:right w:val="nil"/>
                            </w:tcBorders>
                          </w:tcPr>
                          <w:p w14:paraId="066E0709" w14:textId="77777777" w:rsidR="008F12F6" w:rsidRPr="00DC7A7F" w:rsidRDefault="008F12F6" w:rsidP="003B34BC">
                            <w:pPr>
                              <w:pStyle w:val="Subtitle"/>
                              <w:jc w:val="left"/>
                            </w:pPr>
                            <w:proofErr w:type="spellStart"/>
                            <w:r w:rsidRPr="00DC7A7F">
                              <w:t>adelphi</w:t>
                            </w:r>
                            <w:proofErr w:type="spellEnd"/>
                            <w:r w:rsidRPr="00DC7A7F">
                              <w:t xml:space="preserve"> research</w:t>
                            </w:r>
                            <w:r>
                              <w:t xml:space="preserve"> </w:t>
                            </w:r>
                            <w:proofErr w:type="spellStart"/>
                            <w:r>
                              <w:t>gGmbH</w:t>
                            </w:r>
                            <w:proofErr w:type="spellEnd"/>
                          </w:p>
                        </w:tc>
                      </w:tr>
                      <w:tr w:rsidR="008F12F6" w:rsidRPr="00744C12" w14:paraId="2CEDAA50" w14:textId="77777777" w:rsidTr="00227BFF">
                        <w:trPr>
                          <w:trHeight w:val="425"/>
                        </w:trPr>
                        <w:tc>
                          <w:tcPr>
                            <w:tcW w:w="993" w:type="dxa"/>
                            <w:tcBorders>
                              <w:top w:val="nil"/>
                              <w:left w:val="nil"/>
                              <w:bottom w:val="nil"/>
                              <w:right w:val="nil"/>
                            </w:tcBorders>
                          </w:tcPr>
                          <w:p w14:paraId="04B73647" w14:textId="77777777" w:rsidR="008F12F6" w:rsidRPr="00DC7A7F" w:rsidRDefault="008F12F6" w:rsidP="00227BFF">
                            <w:pPr>
                              <w:pStyle w:val="Subtitle"/>
                            </w:pPr>
                            <w:r w:rsidRPr="00DC7A7F">
                              <w:t xml:space="preserve">Photo credits: </w:t>
                            </w:r>
                          </w:p>
                        </w:tc>
                        <w:tc>
                          <w:tcPr>
                            <w:tcW w:w="3772" w:type="dxa"/>
                            <w:tcBorders>
                              <w:top w:val="nil"/>
                              <w:left w:val="nil"/>
                              <w:bottom w:val="nil"/>
                              <w:right w:val="nil"/>
                            </w:tcBorders>
                          </w:tcPr>
                          <w:p w14:paraId="03AA077B" w14:textId="77777777" w:rsidR="008F12F6" w:rsidRPr="00DC7A7F" w:rsidRDefault="008F12F6" w:rsidP="003B34BC">
                            <w:pPr>
                              <w:pStyle w:val="Subtitle"/>
                              <w:jc w:val="left"/>
                            </w:pPr>
                            <w:r w:rsidRPr="00DC7A7F">
                              <w:t xml:space="preserve">© 2021 </w:t>
                            </w:r>
                            <w:proofErr w:type="spellStart"/>
                            <w:r w:rsidRPr="00DC7A7F">
                              <w:t>adelphi</w:t>
                            </w:r>
                            <w:proofErr w:type="spellEnd"/>
                            <w:r w:rsidRPr="00DC7A7F">
                              <w:t xml:space="preserve"> research </w:t>
                            </w:r>
                            <w:proofErr w:type="spellStart"/>
                            <w:r w:rsidRPr="00DC7A7F">
                              <w:t>gGmbH</w:t>
                            </w:r>
                            <w:proofErr w:type="spellEnd"/>
                          </w:p>
                        </w:tc>
                      </w:tr>
                      <w:tr w:rsidR="008F12F6" w:rsidRPr="00744C12" w14:paraId="356C0F39" w14:textId="77777777" w:rsidTr="00DC7A7F">
                        <w:tc>
                          <w:tcPr>
                            <w:tcW w:w="4765" w:type="dxa"/>
                            <w:gridSpan w:val="2"/>
                            <w:tcBorders>
                              <w:top w:val="nil"/>
                              <w:left w:val="nil"/>
                              <w:bottom w:val="nil"/>
                              <w:right w:val="nil"/>
                            </w:tcBorders>
                          </w:tcPr>
                          <w:p w14:paraId="34AB947B" w14:textId="77777777" w:rsidR="008F12F6" w:rsidRPr="00DC7A7F" w:rsidRDefault="008F12F6" w:rsidP="00227BFF">
                            <w:pPr>
                              <w:pStyle w:val="Subtitle"/>
                            </w:pPr>
                          </w:p>
                        </w:tc>
                      </w:tr>
                    </w:tbl>
                    <w:p w14:paraId="0D90BDB3" w14:textId="77777777" w:rsidR="008F12F6" w:rsidRPr="00744C12" w:rsidRDefault="008F12F6" w:rsidP="008F12F6"/>
                  </w:txbxContent>
                </v:textbox>
                <w10:wrap anchorx="margin"/>
              </v:shape>
            </w:pict>
          </mc:Fallback>
        </mc:AlternateContent>
      </w:r>
      <w:r w:rsidR="00513453" w:rsidRPr="008F12F6">
        <w:rPr>
          <w:noProof/>
          <w:lang w:val="fr-FR"/>
        </w:rPr>
        <mc:AlternateContent>
          <mc:Choice Requires="wps">
            <w:drawing>
              <wp:anchor distT="0" distB="0" distL="114300" distR="114300" simplePos="0" relativeHeight="251935744" behindDoc="0" locked="0" layoutInCell="1" allowOverlap="1" wp14:anchorId="7243EF70" wp14:editId="19441F2D">
                <wp:simplePos x="0" y="0"/>
                <wp:positionH relativeFrom="page">
                  <wp:posOffset>465455</wp:posOffset>
                </wp:positionH>
                <wp:positionV relativeFrom="paragraph">
                  <wp:posOffset>3185160</wp:posOffset>
                </wp:positionV>
                <wp:extent cx="6846570" cy="1363980"/>
                <wp:effectExtent l="0" t="0" r="0" b="7620"/>
                <wp:wrapNone/>
                <wp:docPr id="229" name="Textfeld 229"/>
                <wp:cNvGraphicFramePr/>
                <a:graphic xmlns:a="http://schemas.openxmlformats.org/drawingml/2006/main">
                  <a:graphicData uri="http://schemas.microsoft.com/office/word/2010/wordprocessingShape">
                    <wps:wsp>
                      <wps:cNvSpPr txBox="1"/>
                      <wps:spPr>
                        <a:xfrm>
                          <a:off x="0" y="0"/>
                          <a:ext cx="6846570" cy="1363980"/>
                        </a:xfrm>
                        <a:prstGeom prst="rect">
                          <a:avLst/>
                        </a:prstGeom>
                        <a:solidFill>
                          <a:schemeClr val="accent1">
                            <a:lumMod val="20000"/>
                            <a:lumOff val="80000"/>
                          </a:schemeClr>
                        </a:solidFill>
                        <a:ln w="6350">
                          <a:noFill/>
                        </a:ln>
                      </wps:spPr>
                      <wps:txbx>
                        <w:txbxContent>
                          <w:p w14:paraId="69B53754" w14:textId="77777777" w:rsidR="008F12F6" w:rsidRPr="00744C12" w:rsidRDefault="008F12F6" w:rsidP="008F1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EF70" id="Textfeld 229" o:spid="_x0000_s1049" type="#_x0000_t202" style="position:absolute;margin-left:36.65pt;margin-top:250.8pt;width:539.1pt;height:107.4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" fillcolor="#d9e2f3 [660]" stroked="f" strokeweight=".5pt">
                <v:textbox>
                  <w:txbxContent>
                    <w:p w14:paraId="69B53754" w14:textId="77777777" w:rsidR="008F12F6" w:rsidRPr="00744C12" w:rsidRDefault="008F12F6" w:rsidP="008F12F6"/>
                  </w:txbxContent>
                </v:textbox>
                <w10:wrap anchorx="page"/>
              </v:shape>
            </w:pict>
          </mc:Fallback>
        </mc:AlternateContent>
      </w:r>
      <w:r w:rsidR="00513453" w:rsidRPr="008F12F6">
        <w:rPr>
          <w:noProof/>
          <w:lang w:val="fr-FR"/>
        </w:rPr>
        <mc:AlternateContent>
          <mc:Choice Requires="wps">
            <w:drawing>
              <wp:anchor distT="0" distB="0" distL="114300" distR="114300" simplePos="0" relativeHeight="251941888" behindDoc="0" locked="0" layoutInCell="1" allowOverlap="1" wp14:anchorId="7D718D81" wp14:editId="3F8A11D0">
                <wp:simplePos x="0" y="0"/>
                <wp:positionH relativeFrom="page">
                  <wp:posOffset>465455</wp:posOffset>
                </wp:positionH>
                <wp:positionV relativeFrom="paragraph">
                  <wp:posOffset>4961890</wp:posOffset>
                </wp:positionV>
                <wp:extent cx="2720975" cy="274320"/>
                <wp:effectExtent l="0" t="0" r="3175" b="0"/>
                <wp:wrapNone/>
                <wp:docPr id="316" name="Textfeld 316"/>
                <wp:cNvGraphicFramePr/>
                <a:graphic xmlns:a="http://schemas.openxmlformats.org/drawingml/2006/main">
                  <a:graphicData uri="http://schemas.microsoft.com/office/word/2010/wordprocessingShape">
                    <wps:wsp>
                      <wps:cNvSpPr txBox="1"/>
                      <wps:spPr>
                        <a:xfrm>
                          <a:off x="0" y="0"/>
                          <a:ext cx="2720975" cy="274320"/>
                        </a:xfrm>
                        <a:prstGeom prst="rect">
                          <a:avLst/>
                        </a:prstGeom>
                        <a:solidFill>
                          <a:schemeClr val="accent1">
                            <a:lumMod val="75000"/>
                          </a:schemeClr>
                        </a:solidFill>
                        <a:ln w="6350">
                          <a:noFill/>
                        </a:ln>
                      </wps:spPr>
                      <wps:txbx>
                        <w:txbxContent>
                          <w:p w14:paraId="04CA3427" w14:textId="77777777" w:rsidR="008F12F6" w:rsidRPr="00C20E5E" w:rsidRDefault="008F12F6" w:rsidP="008F12F6">
                            <w:pPr>
                              <w:rPr>
                                <w:b/>
                                <w:color w:val="FFFFFF" w:themeColor="background1"/>
                              </w:rPr>
                            </w:pPr>
                            <w:r w:rsidRPr="00C20E5E">
                              <w:rPr>
                                <w:b/>
                                <w:color w:val="FFFFFF" w:themeColor="background1"/>
                              </w:rPr>
                              <w:t>Bibliography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8D81" id="Textfeld 316" o:spid="_x0000_s1050" type="#_x0000_t202" style="position:absolute;margin-left:36.65pt;margin-top:390.7pt;width:214.25pt;height:21.6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" fillcolor="#2f5496 [2404]" stroked="f" strokeweight=".5pt">
                <v:textbox>
                  <w:txbxContent>
                    <w:p w14:paraId="04CA3427" w14:textId="77777777" w:rsidR="008F12F6" w:rsidRPr="00C20E5E" w:rsidRDefault="008F12F6" w:rsidP="008F12F6">
                      <w:pPr>
                        <w:rPr>
                          <w:b/>
                          <w:color w:val="FFFFFF" w:themeColor="background1"/>
                        </w:rPr>
                      </w:pPr>
                      <w:r w:rsidRPr="00C20E5E">
                        <w:rPr>
                          <w:b/>
                          <w:color w:val="FFFFFF" w:themeColor="background1"/>
                        </w:rPr>
                        <w:t>Bibliography</w:t>
                      </w:r>
                    </w:p>
                  </w:txbxContent>
                </v:textbox>
                <w10:wrap anchorx="page"/>
              </v:shape>
            </w:pict>
          </mc:Fallback>
        </mc:AlternateContent>
      </w:r>
      <w:r w:rsidR="00F747DF" w:rsidRPr="008F12F6">
        <w:rPr>
          <w:noProof/>
          <w:lang w:val="fr-FR"/>
        </w:rPr>
        <mc:AlternateContent>
          <mc:Choice Requires="wps">
            <w:drawing>
              <wp:anchor distT="0" distB="0" distL="114300" distR="114300" simplePos="0" relativeHeight="251936768" behindDoc="0" locked="0" layoutInCell="1" allowOverlap="1" wp14:anchorId="118E3F2A" wp14:editId="1A7971E2">
                <wp:simplePos x="0" y="0"/>
                <wp:positionH relativeFrom="page">
                  <wp:posOffset>465455</wp:posOffset>
                </wp:positionH>
                <wp:positionV relativeFrom="paragraph">
                  <wp:posOffset>2948940</wp:posOffset>
                </wp:positionV>
                <wp:extent cx="2720975" cy="259715"/>
                <wp:effectExtent l="0" t="0" r="3175" b="6985"/>
                <wp:wrapNone/>
                <wp:docPr id="230" name="Textfeld 230"/>
                <wp:cNvGraphicFramePr/>
                <a:graphic xmlns:a="http://schemas.openxmlformats.org/drawingml/2006/main">
                  <a:graphicData uri="http://schemas.microsoft.com/office/word/2010/wordprocessingShape">
                    <wps:wsp>
                      <wps:cNvSpPr txBox="1"/>
                      <wps:spPr>
                        <a:xfrm>
                          <a:off x="0" y="0"/>
                          <a:ext cx="2720975" cy="259715"/>
                        </a:xfrm>
                        <a:prstGeom prst="rect">
                          <a:avLst/>
                        </a:prstGeom>
                        <a:solidFill>
                          <a:schemeClr val="accent1">
                            <a:lumMod val="75000"/>
                          </a:schemeClr>
                        </a:solidFill>
                        <a:ln w="6350">
                          <a:noFill/>
                        </a:ln>
                      </wps:spPr>
                      <wps:txbx>
                        <w:txbxContent>
                          <w:p w14:paraId="681873F8" w14:textId="77777777" w:rsidR="008F12F6" w:rsidRPr="00C20E5E" w:rsidRDefault="008F12F6" w:rsidP="008F12F6">
                            <w:pPr>
                              <w:rPr>
                                <w:b/>
                              </w:rPr>
                            </w:pPr>
                            <w:r w:rsidRPr="00C20E5E">
                              <w:rPr>
                                <w:b/>
                                <w:color w:val="FFFFFF" w:themeColor="background1"/>
                              </w:rPr>
                              <w:t>Imprint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E3F2A" id="Textfeld 230" o:spid="_x0000_s1051" type="#_x0000_t202" style="position:absolute;margin-left:36.65pt;margin-top:232.2pt;width:214.25pt;height:20.4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" fillcolor="#2f5496 [2404]" stroked="f" strokeweight=".5pt">
                <v:textbox>
                  <w:txbxContent>
                    <w:p w14:paraId="681873F8" w14:textId="77777777" w:rsidR="008F12F6" w:rsidRPr="00C20E5E" w:rsidRDefault="008F12F6" w:rsidP="008F12F6">
                      <w:pPr>
                        <w:rPr>
                          <w:b/>
                        </w:rPr>
                      </w:pPr>
                      <w:r w:rsidRPr="00C20E5E">
                        <w:rPr>
                          <w:b/>
                          <w:color w:val="FFFFFF" w:themeColor="background1"/>
                        </w:rPr>
                        <w:t>Imprint</w:t>
                      </w:r>
                    </w:p>
                  </w:txbxContent>
                </v:textbox>
                <w10:wrap anchorx="page"/>
              </v:shape>
            </w:pict>
          </mc:Fallback>
        </mc:AlternateContent>
      </w:r>
      <w:r w:rsidR="00F747DF" w:rsidRPr="008F12F6">
        <w:rPr>
          <w:noProof/>
          <w:lang w:val="fr-FR"/>
        </w:rPr>
        <mc:AlternateContent>
          <mc:Choice Requires="wps">
            <w:drawing>
              <wp:anchor distT="0" distB="0" distL="114300" distR="114300" simplePos="0" relativeHeight="251934720" behindDoc="0" locked="0" layoutInCell="1" allowOverlap="1" wp14:anchorId="2A756800" wp14:editId="4166A56B">
                <wp:simplePos x="0" y="0"/>
                <wp:positionH relativeFrom="margin">
                  <wp:posOffset>-419100</wp:posOffset>
                </wp:positionH>
                <wp:positionV relativeFrom="paragraph">
                  <wp:posOffset>-83820</wp:posOffset>
                </wp:positionV>
                <wp:extent cx="7288530" cy="2967355"/>
                <wp:effectExtent l="0" t="0" r="26670" b="23495"/>
                <wp:wrapNone/>
                <wp:docPr id="224" name="Textfeld 224"/>
                <wp:cNvGraphicFramePr/>
                <a:graphic xmlns:a="http://schemas.openxmlformats.org/drawingml/2006/main">
                  <a:graphicData uri="http://schemas.microsoft.com/office/word/2010/wordprocessingShape">
                    <wps:wsp>
                      <wps:cNvSpPr txBox="1"/>
                      <wps:spPr>
                        <a:xfrm>
                          <a:off x="0" y="0"/>
                          <a:ext cx="7288530" cy="2967355"/>
                        </a:xfrm>
                        <a:prstGeom prst="rect">
                          <a:avLst/>
                        </a:prstGeom>
                        <a:solidFill>
                          <a:schemeClr val="lt1"/>
                        </a:solidFill>
                        <a:ln w="6350">
                          <a:solidFill>
                            <a:schemeClr val="bg1"/>
                          </a:solidFill>
                        </a:ln>
                      </wps:spPr>
                      <wps:txbx>
                        <w:txbxContent>
                          <w:p w14:paraId="4E90FB66" w14:textId="669EDB4F" w:rsidR="00FF744E" w:rsidRDefault="006D161B" w:rsidP="008F12F6">
                            <w:pPr>
                              <w:numPr>
                                <w:ilvl w:val="0"/>
                                <w:numId w:val="13"/>
                              </w:numPr>
                              <w:spacing w:before="60" w:after="60" w:line="300" w:lineRule="exact"/>
                              <w:ind w:left="714" w:hanging="357"/>
                              <w:rPr>
                                <w:rFonts w:cs="Arial"/>
                                <w:b/>
                                <w:bCs/>
                                <w:sz w:val="20"/>
                                <w:szCs w:val="20"/>
                              </w:rPr>
                            </w:pPr>
                            <w:r>
                              <w:rPr>
                                <w:rFonts w:cs="Arial"/>
                                <w:b/>
                                <w:bCs/>
                                <w:sz w:val="20"/>
                                <w:szCs w:val="20"/>
                              </w:rPr>
                              <w:t xml:space="preserve">Efforts should focus on an </w:t>
                            </w:r>
                            <w:r w:rsidRPr="006D161B">
                              <w:rPr>
                                <w:rFonts w:cs="Arial"/>
                                <w:b/>
                                <w:bCs/>
                                <w:sz w:val="20"/>
                                <w:szCs w:val="20"/>
                              </w:rPr>
                              <w:t xml:space="preserve">integrative framing of a formal/informal sector </w:t>
                            </w:r>
                            <w:r>
                              <w:rPr>
                                <w:rFonts w:cs="Arial"/>
                                <w:b/>
                                <w:bCs/>
                                <w:sz w:val="20"/>
                                <w:szCs w:val="20"/>
                              </w:rPr>
                              <w:t>i</w:t>
                            </w:r>
                            <w:r w:rsidRPr="006D161B">
                              <w:rPr>
                                <w:rFonts w:cs="Arial"/>
                                <w:b/>
                                <w:bCs/>
                                <w:sz w:val="20"/>
                                <w:szCs w:val="20"/>
                              </w:rPr>
                              <w:t>n a continuum, that aims to alleviate the most significant existing drawbacks of the informal sector</w:t>
                            </w:r>
                          </w:p>
                          <w:p w14:paraId="7610100C" w14:textId="0C0A2325" w:rsidR="006D161B" w:rsidRDefault="006D161B" w:rsidP="006D161B">
                            <w:pPr>
                              <w:numPr>
                                <w:ilvl w:val="0"/>
                                <w:numId w:val="13"/>
                              </w:numPr>
                              <w:spacing w:before="60" w:after="60" w:line="300" w:lineRule="exact"/>
                              <w:ind w:left="714" w:hanging="357"/>
                              <w:rPr>
                                <w:rStyle w:val="Strong"/>
                                <w:rFonts w:cs="Arial"/>
                                <w:sz w:val="20"/>
                                <w:szCs w:val="20"/>
                              </w:rPr>
                            </w:pPr>
                            <w:r>
                              <w:rPr>
                                <w:rStyle w:val="Strong"/>
                                <w:rFonts w:cs="Arial"/>
                                <w:sz w:val="20"/>
                                <w:szCs w:val="20"/>
                              </w:rPr>
                              <w:t>S</w:t>
                            </w:r>
                            <w:r w:rsidRPr="006D161B">
                              <w:rPr>
                                <w:rStyle w:val="Strong"/>
                                <w:rFonts w:cs="Arial"/>
                                <w:sz w:val="20"/>
                                <w:szCs w:val="20"/>
                              </w:rPr>
                              <w:t>crap dealers' associations</w:t>
                            </w:r>
                            <w:r>
                              <w:rPr>
                                <w:rStyle w:val="Strong"/>
                                <w:rFonts w:cs="Arial"/>
                                <w:sz w:val="20"/>
                                <w:szCs w:val="20"/>
                              </w:rPr>
                              <w:t xml:space="preserve"> should be supported through technical and financial means, as they play a</w:t>
                            </w:r>
                            <w:r w:rsidRPr="006D161B">
                              <w:rPr>
                                <w:rStyle w:val="Strong"/>
                                <w:rFonts w:cs="Arial"/>
                                <w:sz w:val="20"/>
                                <w:szCs w:val="20"/>
                              </w:rPr>
                              <w:t xml:space="preserve"> central role in the formalisation of the sector</w:t>
                            </w:r>
                            <w:r>
                              <w:rPr>
                                <w:rStyle w:val="Strong"/>
                                <w:rFonts w:cs="Arial"/>
                                <w:sz w:val="20"/>
                                <w:szCs w:val="20"/>
                              </w:rPr>
                              <w:t>, as previous partnerships have shown already</w:t>
                            </w:r>
                          </w:p>
                          <w:p w14:paraId="50A571EA" w14:textId="3715AEC6" w:rsidR="006D161B" w:rsidRDefault="006D161B" w:rsidP="008F12F6">
                            <w:pPr>
                              <w:numPr>
                                <w:ilvl w:val="0"/>
                                <w:numId w:val="13"/>
                              </w:numPr>
                              <w:spacing w:before="60" w:after="60" w:line="300" w:lineRule="exact"/>
                              <w:ind w:left="714" w:hanging="357"/>
                              <w:rPr>
                                <w:rFonts w:cs="Arial"/>
                                <w:b/>
                                <w:bCs/>
                                <w:sz w:val="20"/>
                                <w:szCs w:val="20"/>
                              </w:rPr>
                            </w:pPr>
                            <w:r>
                              <w:rPr>
                                <w:rFonts w:cs="Arial"/>
                                <w:b/>
                                <w:bCs/>
                                <w:sz w:val="20"/>
                                <w:szCs w:val="20"/>
                              </w:rPr>
                              <w:t xml:space="preserve">Such support should address </w:t>
                            </w:r>
                            <w:r w:rsidRPr="006D161B">
                              <w:rPr>
                                <w:rFonts w:cs="Arial"/>
                                <w:b/>
                                <w:bCs/>
                                <w:sz w:val="20"/>
                                <w:szCs w:val="20"/>
                              </w:rPr>
                              <w:t>deficienc</w:t>
                            </w:r>
                            <w:r>
                              <w:rPr>
                                <w:rFonts w:cs="Arial"/>
                                <w:b/>
                                <w:bCs/>
                                <w:sz w:val="20"/>
                                <w:szCs w:val="20"/>
                              </w:rPr>
                              <w:t xml:space="preserve">ies </w:t>
                            </w:r>
                            <w:r w:rsidRPr="006D161B">
                              <w:rPr>
                                <w:rFonts w:cs="Arial"/>
                                <w:b/>
                                <w:bCs/>
                                <w:sz w:val="20"/>
                                <w:szCs w:val="20"/>
                              </w:rPr>
                              <w:t xml:space="preserve">in the administrative </w:t>
                            </w:r>
                            <w:r>
                              <w:rPr>
                                <w:rFonts w:cs="Arial"/>
                                <w:b/>
                                <w:bCs/>
                                <w:sz w:val="20"/>
                                <w:szCs w:val="20"/>
                              </w:rPr>
                              <w:t xml:space="preserve">capabilities </w:t>
                            </w:r>
                            <w:r w:rsidRPr="006D161B">
                              <w:rPr>
                                <w:rFonts w:cs="Arial"/>
                                <w:b/>
                                <w:bCs/>
                                <w:sz w:val="20"/>
                                <w:szCs w:val="20"/>
                              </w:rPr>
                              <w:t xml:space="preserve">and technical and legal know-how of the associations, </w:t>
                            </w:r>
                            <w:r>
                              <w:rPr>
                                <w:rFonts w:cs="Arial"/>
                                <w:b/>
                                <w:bCs/>
                                <w:sz w:val="20"/>
                                <w:szCs w:val="20"/>
                              </w:rPr>
                              <w:t>to avoid</w:t>
                            </w:r>
                            <w:r w:rsidRPr="006D161B">
                              <w:rPr>
                                <w:rFonts w:cs="Arial"/>
                                <w:b/>
                                <w:bCs/>
                                <w:sz w:val="20"/>
                                <w:szCs w:val="20"/>
                              </w:rPr>
                              <w:t xml:space="preserve"> legal and transactional uncertainties</w:t>
                            </w:r>
                          </w:p>
                          <w:p w14:paraId="55DEB480" w14:textId="182577AC" w:rsidR="006D161B" w:rsidRDefault="006D161B" w:rsidP="008F12F6">
                            <w:pPr>
                              <w:numPr>
                                <w:ilvl w:val="0"/>
                                <w:numId w:val="13"/>
                              </w:numPr>
                              <w:spacing w:before="60" w:after="60" w:line="300" w:lineRule="exact"/>
                              <w:ind w:left="714" w:hanging="357"/>
                              <w:rPr>
                                <w:rFonts w:cs="Arial"/>
                                <w:b/>
                                <w:bCs/>
                                <w:sz w:val="20"/>
                                <w:szCs w:val="20"/>
                              </w:rPr>
                            </w:pPr>
                            <w:r w:rsidRPr="006D161B">
                              <w:rPr>
                                <w:rFonts w:cs="Arial"/>
                                <w:b/>
                                <w:bCs/>
                                <w:sz w:val="20"/>
                                <w:szCs w:val="20"/>
                              </w:rPr>
                              <w:t>Clear pricing mechanisms and transparent reporting requirements can help to overcome challenges in collaborating with collectors</w:t>
                            </w:r>
                          </w:p>
                          <w:p w14:paraId="706CC30B" w14:textId="2364AAA5" w:rsidR="006D161B" w:rsidRDefault="006D161B" w:rsidP="008F12F6">
                            <w:pPr>
                              <w:numPr>
                                <w:ilvl w:val="0"/>
                                <w:numId w:val="13"/>
                              </w:numPr>
                              <w:spacing w:before="60" w:after="60" w:line="300" w:lineRule="exact"/>
                              <w:ind w:left="714" w:hanging="357"/>
                              <w:rPr>
                                <w:rFonts w:cs="Arial"/>
                                <w:b/>
                                <w:bCs/>
                                <w:sz w:val="20"/>
                                <w:szCs w:val="20"/>
                              </w:rPr>
                            </w:pPr>
                            <w:r>
                              <w:rPr>
                                <w:rFonts w:cs="Arial"/>
                                <w:b/>
                                <w:bCs/>
                                <w:sz w:val="20"/>
                                <w:szCs w:val="20"/>
                              </w:rPr>
                              <w:t>N</w:t>
                            </w:r>
                            <w:r w:rsidRPr="006D161B">
                              <w:rPr>
                                <w:rFonts w:cs="Arial"/>
                                <w:b/>
                                <w:bCs/>
                                <w:sz w:val="20"/>
                                <w:szCs w:val="20"/>
                              </w:rPr>
                              <w:t xml:space="preserve">on-monetary incentives </w:t>
                            </w:r>
                            <w:r>
                              <w:rPr>
                                <w:rFonts w:cs="Arial"/>
                                <w:b/>
                                <w:bCs/>
                                <w:sz w:val="20"/>
                                <w:szCs w:val="20"/>
                              </w:rPr>
                              <w:t>should be set-up to</w:t>
                            </w:r>
                            <w:r w:rsidRPr="006D161B">
                              <w:rPr>
                                <w:rFonts w:cs="Arial"/>
                                <w:b/>
                                <w:bCs/>
                                <w:sz w:val="20"/>
                                <w:szCs w:val="20"/>
                              </w:rPr>
                              <w:t xml:space="preserve"> </w:t>
                            </w:r>
                            <w:r>
                              <w:rPr>
                                <w:rFonts w:cs="Arial"/>
                                <w:b/>
                                <w:bCs/>
                                <w:sz w:val="20"/>
                                <w:szCs w:val="20"/>
                              </w:rPr>
                              <w:t xml:space="preserve">add further value to the formalisation progress and </w:t>
                            </w:r>
                            <w:r w:rsidRPr="006D161B">
                              <w:rPr>
                                <w:rFonts w:cs="Arial"/>
                                <w:b/>
                                <w:bCs/>
                                <w:sz w:val="20"/>
                                <w:szCs w:val="20"/>
                              </w:rPr>
                              <w:t>encourage the formation of formal-informal partnership</w:t>
                            </w:r>
                            <w:r>
                              <w:rPr>
                                <w:rFonts w:cs="Arial"/>
                                <w:b/>
                                <w:bCs/>
                                <w:sz w:val="20"/>
                                <w:szCs w:val="20"/>
                              </w:rPr>
                              <w:t>s</w:t>
                            </w:r>
                          </w:p>
                          <w:p w14:paraId="67F33ACE" w14:textId="69A8ECF0" w:rsidR="00222D4C" w:rsidRDefault="00222D4C" w:rsidP="008F12F6">
                            <w:pPr>
                              <w:numPr>
                                <w:ilvl w:val="0"/>
                                <w:numId w:val="13"/>
                              </w:numPr>
                              <w:spacing w:before="60" w:after="60" w:line="300" w:lineRule="exact"/>
                              <w:ind w:left="714" w:hanging="357"/>
                              <w:rPr>
                                <w:rFonts w:cs="Arial"/>
                                <w:b/>
                                <w:bCs/>
                                <w:sz w:val="20"/>
                                <w:szCs w:val="20"/>
                              </w:rPr>
                            </w:pPr>
                            <w:r>
                              <w:rPr>
                                <w:rFonts w:cs="Arial"/>
                                <w:b/>
                                <w:bCs/>
                                <w:sz w:val="20"/>
                                <w:szCs w:val="20"/>
                              </w:rPr>
                              <w:t>G</w:t>
                            </w:r>
                            <w:r w:rsidRPr="00222D4C">
                              <w:rPr>
                                <w:rFonts w:cs="Arial"/>
                                <w:b/>
                                <w:bCs/>
                                <w:sz w:val="20"/>
                                <w:szCs w:val="20"/>
                              </w:rPr>
                              <w:t>overnments can provide access to finance and tax benefits to reward organisations that run environmentally and socially sound operations</w:t>
                            </w:r>
                          </w:p>
                          <w:p w14:paraId="1096AFCC" w14:textId="309825E3" w:rsidR="00222D4C" w:rsidRPr="00E13F48" w:rsidRDefault="00222D4C" w:rsidP="008F12F6">
                            <w:pPr>
                              <w:numPr>
                                <w:ilvl w:val="0"/>
                                <w:numId w:val="13"/>
                              </w:numPr>
                              <w:spacing w:before="60" w:after="60" w:line="300" w:lineRule="exact"/>
                              <w:ind w:left="714" w:hanging="357"/>
                              <w:rPr>
                                <w:rFonts w:cs="Arial"/>
                                <w:b/>
                                <w:bCs/>
                                <w:sz w:val="20"/>
                                <w:szCs w:val="20"/>
                              </w:rPr>
                            </w:pPr>
                            <w:r>
                              <w:rPr>
                                <w:rFonts w:cs="Arial"/>
                                <w:b/>
                                <w:bCs/>
                                <w:sz w:val="20"/>
                                <w:szCs w:val="20"/>
                              </w:rPr>
                              <w:t xml:space="preserve">Heavily </w:t>
                            </w:r>
                            <w:r w:rsidRPr="00222D4C">
                              <w:rPr>
                                <w:rFonts w:cs="Arial"/>
                                <w:b/>
                                <w:bCs/>
                                <w:sz w:val="20"/>
                                <w:szCs w:val="20"/>
                              </w:rPr>
                              <w:t>polluting activities</w:t>
                            </w:r>
                            <w:r>
                              <w:rPr>
                                <w:rFonts w:cs="Arial"/>
                                <w:b/>
                                <w:bCs/>
                                <w:sz w:val="20"/>
                                <w:szCs w:val="20"/>
                              </w:rPr>
                              <w:t xml:space="preserve"> have to be sanctioned accordingly to ensure a level playing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6800" id="Textfeld 224" o:spid="_x0000_s1052" type="#_x0000_t202" style="position:absolute;margin-left:-33pt;margin-top:-6.6pt;width:573.9pt;height:233.6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" fillcolor="white [3201]" strokecolor="white [3212]" strokeweight=".5pt">
                <v:textbox>
                  <w:txbxContent>
                    <w:p w14:paraId="4E90FB66" w14:textId="669EDB4F" w:rsidR="00FF744E" w:rsidRDefault="006D161B" w:rsidP="008F12F6">
                      <w:pPr>
                        <w:numPr>
                          <w:ilvl w:val="0"/>
                          <w:numId w:val="13"/>
                        </w:numPr>
                        <w:spacing w:before="60" w:after="60" w:line="300" w:lineRule="exact"/>
                        <w:ind w:left="714" w:hanging="357"/>
                        <w:rPr>
                          <w:rFonts w:cs="Arial"/>
                          <w:b/>
                          <w:bCs/>
                          <w:sz w:val="20"/>
                          <w:szCs w:val="20"/>
                        </w:rPr>
                      </w:pPr>
                      <w:r>
                        <w:rPr>
                          <w:rFonts w:cs="Arial"/>
                          <w:b/>
                          <w:bCs/>
                          <w:sz w:val="20"/>
                          <w:szCs w:val="20"/>
                        </w:rPr>
                        <w:t xml:space="preserve">Efforts should focus on an </w:t>
                      </w:r>
                      <w:r w:rsidRPr="006D161B">
                        <w:rPr>
                          <w:rFonts w:cs="Arial"/>
                          <w:b/>
                          <w:bCs/>
                          <w:sz w:val="20"/>
                          <w:szCs w:val="20"/>
                        </w:rPr>
                        <w:t xml:space="preserve">integrative framing of a formal/informal sector </w:t>
                      </w:r>
                      <w:r>
                        <w:rPr>
                          <w:rFonts w:cs="Arial"/>
                          <w:b/>
                          <w:bCs/>
                          <w:sz w:val="20"/>
                          <w:szCs w:val="20"/>
                        </w:rPr>
                        <w:t>i</w:t>
                      </w:r>
                      <w:r w:rsidRPr="006D161B">
                        <w:rPr>
                          <w:rFonts w:cs="Arial"/>
                          <w:b/>
                          <w:bCs/>
                          <w:sz w:val="20"/>
                          <w:szCs w:val="20"/>
                        </w:rPr>
                        <w:t>n a continuum, that aims to alleviate the most significant existing drawbacks of the informal sector</w:t>
                      </w:r>
                    </w:p>
                    <w:p w14:paraId="7610100C" w14:textId="0C0A2325" w:rsidR="006D161B" w:rsidRDefault="006D161B" w:rsidP="006D161B">
                      <w:pPr>
                        <w:numPr>
                          <w:ilvl w:val="0"/>
                          <w:numId w:val="13"/>
                        </w:numPr>
                        <w:spacing w:before="60" w:after="60" w:line="300" w:lineRule="exact"/>
                        <w:ind w:left="714" w:hanging="357"/>
                        <w:rPr>
                          <w:rStyle w:val="Strong"/>
                          <w:rFonts w:cs="Arial"/>
                          <w:sz w:val="20"/>
                          <w:szCs w:val="20"/>
                        </w:rPr>
                      </w:pPr>
                      <w:r>
                        <w:rPr>
                          <w:rStyle w:val="Strong"/>
                          <w:rFonts w:cs="Arial"/>
                          <w:sz w:val="20"/>
                          <w:szCs w:val="20"/>
                        </w:rPr>
                        <w:t>S</w:t>
                      </w:r>
                      <w:r w:rsidRPr="006D161B">
                        <w:rPr>
                          <w:rStyle w:val="Strong"/>
                          <w:rFonts w:cs="Arial"/>
                          <w:sz w:val="20"/>
                          <w:szCs w:val="20"/>
                        </w:rPr>
                        <w:t>crap dealers' associations</w:t>
                      </w:r>
                      <w:r>
                        <w:rPr>
                          <w:rStyle w:val="Strong"/>
                          <w:rFonts w:cs="Arial"/>
                          <w:sz w:val="20"/>
                          <w:szCs w:val="20"/>
                        </w:rPr>
                        <w:t xml:space="preserve"> should be supported through technical and financial means, as they play a</w:t>
                      </w:r>
                      <w:r w:rsidRPr="006D161B">
                        <w:rPr>
                          <w:rStyle w:val="Strong"/>
                          <w:rFonts w:cs="Arial"/>
                          <w:sz w:val="20"/>
                          <w:szCs w:val="20"/>
                        </w:rPr>
                        <w:t xml:space="preserve"> central role in the formalisation of the sector</w:t>
                      </w:r>
                      <w:r>
                        <w:rPr>
                          <w:rStyle w:val="Strong"/>
                          <w:rFonts w:cs="Arial"/>
                          <w:sz w:val="20"/>
                          <w:szCs w:val="20"/>
                        </w:rPr>
                        <w:t>, as previous partnerships have shown already</w:t>
                      </w:r>
                    </w:p>
                    <w:p w14:paraId="50A571EA" w14:textId="3715AEC6" w:rsidR="006D161B" w:rsidRDefault="006D161B" w:rsidP="008F12F6">
                      <w:pPr>
                        <w:numPr>
                          <w:ilvl w:val="0"/>
                          <w:numId w:val="13"/>
                        </w:numPr>
                        <w:spacing w:before="60" w:after="60" w:line="300" w:lineRule="exact"/>
                        <w:ind w:left="714" w:hanging="357"/>
                        <w:rPr>
                          <w:rFonts w:cs="Arial"/>
                          <w:b/>
                          <w:bCs/>
                          <w:sz w:val="20"/>
                          <w:szCs w:val="20"/>
                        </w:rPr>
                      </w:pPr>
                      <w:r>
                        <w:rPr>
                          <w:rFonts w:cs="Arial"/>
                          <w:b/>
                          <w:bCs/>
                          <w:sz w:val="20"/>
                          <w:szCs w:val="20"/>
                        </w:rPr>
                        <w:t xml:space="preserve">Such support should address </w:t>
                      </w:r>
                      <w:r w:rsidRPr="006D161B">
                        <w:rPr>
                          <w:rFonts w:cs="Arial"/>
                          <w:b/>
                          <w:bCs/>
                          <w:sz w:val="20"/>
                          <w:szCs w:val="20"/>
                        </w:rPr>
                        <w:t>deficienc</w:t>
                      </w:r>
                      <w:r>
                        <w:rPr>
                          <w:rFonts w:cs="Arial"/>
                          <w:b/>
                          <w:bCs/>
                          <w:sz w:val="20"/>
                          <w:szCs w:val="20"/>
                        </w:rPr>
                        <w:t xml:space="preserve">ies </w:t>
                      </w:r>
                      <w:r w:rsidRPr="006D161B">
                        <w:rPr>
                          <w:rFonts w:cs="Arial"/>
                          <w:b/>
                          <w:bCs/>
                          <w:sz w:val="20"/>
                          <w:szCs w:val="20"/>
                        </w:rPr>
                        <w:t xml:space="preserve">in the administrative </w:t>
                      </w:r>
                      <w:r>
                        <w:rPr>
                          <w:rFonts w:cs="Arial"/>
                          <w:b/>
                          <w:bCs/>
                          <w:sz w:val="20"/>
                          <w:szCs w:val="20"/>
                        </w:rPr>
                        <w:t xml:space="preserve">capabilities </w:t>
                      </w:r>
                      <w:r w:rsidRPr="006D161B">
                        <w:rPr>
                          <w:rFonts w:cs="Arial"/>
                          <w:b/>
                          <w:bCs/>
                          <w:sz w:val="20"/>
                          <w:szCs w:val="20"/>
                        </w:rPr>
                        <w:t xml:space="preserve">and technical and legal know-how of the associations, </w:t>
                      </w:r>
                      <w:r>
                        <w:rPr>
                          <w:rFonts w:cs="Arial"/>
                          <w:b/>
                          <w:bCs/>
                          <w:sz w:val="20"/>
                          <w:szCs w:val="20"/>
                        </w:rPr>
                        <w:t>to avoid</w:t>
                      </w:r>
                      <w:r w:rsidRPr="006D161B">
                        <w:rPr>
                          <w:rFonts w:cs="Arial"/>
                          <w:b/>
                          <w:bCs/>
                          <w:sz w:val="20"/>
                          <w:szCs w:val="20"/>
                        </w:rPr>
                        <w:t xml:space="preserve"> legal and transactional uncertainties</w:t>
                      </w:r>
                    </w:p>
                    <w:p w14:paraId="55DEB480" w14:textId="182577AC" w:rsidR="006D161B" w:rsidRDefault="006D161B" w:rsidP="008F12F6">
                      <w:pPr>
                        <w:numPr>
                          <w:ilvl w:val="0"/>
                          <w:numId w:val="13"/>
                        </w:numPr>
                        <w:spacing w:before="60" w:after="60" w:line="300" w:lineRule="exact"/>
                        <w:ind w:left="714" w:hanging="357"/>
                        <w:rPr>
                          <w:rFonts w:cs="Arial"/>
                          <w:b/>
                          <w:bCs/>
                          <w:sz w:val="20"/>
                          <w:szCs w:val="20"/>
                        </w:rPr>
                      </w:pPr>
                      <w:r w:rsidRPr="006D161B">
                        <w:rPr>
                          <w:rFonts w:cs="Arial"/>
                          <w:b/>
                          <w:bCs/>
                          <w:sz w:val="20"/>
                          <w:szCs w:val="20"/>
                        </w:rPr>
                        <w:t>Clear pricing mechanisms and transparent reporting requirements can help to overcome challenges in collaborating with collectors</w:t>
                      </w:r>
                    </w:p>
                    <w:p w14:paraId="706CC30B" w14:textId="2364AAA5" w:rsidR="006D161B" w:rsidRDefault="006D161B" w:rsidP="008F12F6">
                      <w:pPr>
                        <w:numPr>
                          <w:ilvl w:val="0"/>
                          <w:numId w:val="13"/>
                        </w:numPr>
                        <w:spacing w:before="60" w:after="60" w:line="300" w:lineRule="exact"/>
                        <w:ind w:left="714" w:hanging="357"/>
                        <w:rPr>
                          <w:rFonts w:cs="Arial"/>
                          <w:b/>
                          <w:bCs/>
                          <w:sz w:val="20"/>
                          <w:szCs w:val="20"/>
                        </w:rPr>
                      </w:pPr>
                      <w:r>
                        <w:rPr>
                          <w:rFonts w:cs="Arial"/>
                          <w:b/>
                          <w:bCs/>
                          <w:sz w:val="20"/>
                          <w:szCs w:val="20"/>
                        </w:rPr>
                        <w:t>N</w:t>
                      </w:r>
                      <w:r w:rsidRPr="006D161B">
                        <w:rPr>
                          <w:rFonts w:cs="Arial"/>
                          <w:b/>
                          <w:bCs/>
                          <w:sz w:val="20"/>
                          <w:szCs w:val="20"/>
                        </w:rPr>
                        <w:t xml:space="preserve">on-monetary incentives </w:t>
                      </w:r>
                      <w:r>
                        <w:rPr>
                          <w:rFonts w:cs="Arial"/>
                          <w:b/>
                          <w:bCs/>
                          <w:sz w:val="20"/>
                          <w:szCs w:val="20"/>
                        </w:rPr>
                        <w:t>should be set-up to</w:t>
                      </w:r>
                      <w:r w:rsidRPr="006D161B">
                        <w:rPr>
                          <w:rFonts w:cs="Arial"/>
                          <w:b/>
                          <w:bCs/>
                          <w:sz w:val="20"/>
                          <w:szCs w:val="20"/>
                        </w:rPr>
                        <w:t xml:space="preserve"> </w:t>
                      </w:r>
                      <w:r>
                        <w:rPr>
                          <w:rFonts w:cs="Arial"/>
                          <w:b/>
                          <w:bCs/>
                          <w:sz w:val="20"/>
                          <w:szCs w:val="20"/>
                        </w:rPr>
                        <w:t xml:space="preserve">add further value to the formalisation progress and </w:t>
                      </w:r>
                      <w:r w:rsidRPr="006D161B">
                        <w:rPr>
                          <w:rFonts w:cs="Arial"/>
                          <w:b/>
                          <w:bCs/>
                          <w:sz w:val="20"/>
                          <w:szCs w:val="20"/>
                        </w:rPr>
                        <w:t>encourage the formation of formal-informal partnership</w:t>
                      </w:r>
                      <w:r>
                        <w:rPr>
                          <w:rFonts w:cs="Arial"/>
                          <w:b/>
                          <w:bCs/>
                          <w:sz w:val="20"/>
                          <w:szCs w:val="20"/>
                        </w:rPr>
                        <w:t>s</w:t>
                      </w:r>
                    </w:p>
                    <w:p w14:paraId="67F33ACE" w14:textId="69A8ECF0" w:rsidR="00222D4C" w:rsidRDefault="00222D4C" w:rsidP="008F12F6">
                      <w:pPr>
                        <w:numPr>
                          <w:ilvl w:val="0"/>
                          <w:numId w:val="13"/>
                        </w:numPr>
                        <w:spacing w:before="60" w:after="60" w:line="300" w:lineRule="exact"/>
                        <w:ind w:left="714" w:hanging="357"/>
                        <w:rPr>
                          <w:rFonts w:cs="Arial"/>
                          <w:b/>
                          <w:bCs/>
                          <w:sz w:val="20"/>
                          <w:szCs w:val="20"/>
                        </w:rPr>
                      </w:pPr>
                      <w:r>
                        <w:rPr>
                          <w:rFonts w:cs="Arial"/>
                          <w:b/>
                          <w:bCs/>
                          <w:sz w:val="20"/>
                          <w:szCs w:val="20"/>
                        </w:rPr>
                        <w:t>G</w:t>
                      </w:r>
                      <w:r w:rsidRPr="00222D4C">
                        <w:rPr>
                          <w:rFonts w:cs="Arial"/>
                          <w:b/>
                          <w:bCs/>
                          <w:sz w:val="20"/>
                          <w:szCs w:val="20"/>
                        </w:rPr>
                        <w:t>overnments can provide access to finance and tax benefits to reward organisations that run environmentally and socially sound operations</w:t>
                      </w:r>
                    </w:p>
                    <w:p w14:paraId="1096AFCC" w14:textId="309825E3" w:rsidR="00222D4C" w:rsidRPr="00E13F48" w:rsidRDefault="00222D4C" w:rsidP="008F12F6">
                      <w:pPr>
                        <w:numPr>
                          <w:ilvl w:val="0"/>
                          <w:numId w:val="13"/>
                        </w:numPr>
                        <w:spacing w:before="60" w:after="60" w:line="300" w:lineRule="exact"/>
                        <w:ind w:left="714" w:hanging="357"/>
                        <w:rPr>
                          <w:rFonts w:cs="Arial"/>
                          <w:b/>
                          <w:bCs/>
                          <w:sz w:val="20"/>
                          <w:szCs w:val="20"/>
                        </w:rPr>
                      </w:pPr>
                      <w:r>
                        <w:rPr>
                          <w:rFonts w:cs="Arial"/>
                          <w:b/>
                          <w:bCs/>
                          <w:sz w:val="20"/>
                          <w:szCs w:val="20"/>
                        </w:rPr>
                        <w:t xml:space="preserve">Heavily </w:t>
                      </w:r>
                      <w:r w:rsidRPr="00222D4C">
                        <w:rPr>
                          <w:rFonts w:cs="Arial"/>
                          <w:b/>
                          <w:bCs/>
                          <w:sz w:val="20"/>
                          <w:szCs w:val="20"/>
                        </w:rPr>
                        <w:t>polluting activities</w:t>
                      </w:r>
                      <w:r>
                        <w:rPr>
                          <w:rFonts w:cs="Arial"/>
                          <w:b/>
                          <w:bCs/>
                          <w:sz w:val="20"/>
                          <w:szCs w:val="20"/>
                        </w:rPr>
                        <w:t xml:space="preserve"> have to be sanctioned accordingly to ensure a level playing field</w:t>
                      </w:r>
                    </w:p>
                  </w:txbxContent>
                </v:textbox>
                <w10:wrap anchorx="margin"/>
              </v:shape>
            </w:pict>
          </mc:Fallback>
        </mc:AlternateContent>
      </w:r>
      <w:r w:rsidRPr="00C2146F">
        <w:rPr>
          <w:noProof/>
          <w:lang w:val="fr-FR"/>
        </w:rPr>
        <mc:AlternateContent>
          <mc:Choice Requires="wps">
            <w:drawing>
              <wp:anchor distT="0" distB="0" distL="114300" distR="114300" simplePos="0" relativeHeight="251945984" behindDoc="0" locked="0" layoutInCell="1" allowOverlap="1" wp14:anchorId="52E7EC56" wp14:editId="30664B36">
                <wp:simplePos x="0" y="0"/>
                <wp:positionH relativeFrom="column">
                  <wp:posOffset>-259717</wp:posOffset>
                </wp:positionH>
                <wp:positionV relativeFrom="paragraph">
                  <wp:posOffset>-400051</wp:posOffset>
                </wp:positionV>
                <wp:extent cx="267335" cy="293370"/>
                <wp:effectExtent l="76200" t="57150" r="0" b="68580"/>
                <wp:wrapNone/>
                <wp:docPr id="222" name="Rechtwinkliges Dreieck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621559">
                          <a:off x="0" y="0"/>
                          <a:ext cx="267335" cy="293370"/>
                        </a:xfrm>
                        <a:prstGeom prst="rtTriangle">
                          <a:avLst/>
                        </a:prstGeom>
                        <a:solidFill>
                          <a:srgbClr val="022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B7643" id="Rechtwinkliges Dreieck 222" o:spid="_x0000_s1026" type="#_x0000_t6" style="position:absolute;margin-left:-20.45pt;margin-top:-31.5pt;width:21.05pt;height:23.1pt;rotation:2863442fd;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" fillcolor="#0223b0" stroked="f" strokeweight="1pt">
                <o:lock v:ext="edit" aspectratio="t"/>
              </v:shape>
            </w:pict>
          </mc:Fallback>
        </mc:AlternateContent>
      </w:r>
      <w:r w:rsidR="000219DF">
        <w:rPr>
          <w:noProof/>
        </w:rPr>
        <mc:AlternateContent>
          <mc:Choice Requires="wps">
            <w:drawing>
              <wp:anchor distT="0" distB="0" distL="114300" distR="114300" simplePos="0" relativeHeight="251624929" behindDoc="0" locked="0" layoutInCell="1" allowOverlap="1" wp14:anchorId="4786F91B" wp14:editId="5DCFA67E">
                <wp:simplePos x="0" y="0"/>
                <wp:positionH relativeFrom="rightMargin">
                  <wp:posOffset>-3520440</wp:posOffset>
                </wp:positionH>
                <wp:positionV relativeFrom="margin">
                  <wp:posOffset>-716280</wp:posOffset>
                </wp:positionV>
                <wp:extent cx="4139565" cy="2499360"/>
                <wp:effectExtent l="0" t="0" r="13335" b="15240"/>
                <wp:wrapNone/>
                <wp:docPr id="283" name="Textfeld 283"/>
                <wp:cNvGraphicFramePr/>
                <a:graphic xmlns:a="http://schemas.openxmlformats.org/drawingml/2006/main">
                  <a:graphicData uri="http://schemas.microsoft.com/office/word/2010/wordprocessingShape">
                    <wps:wsp>
                      <wps:cNvSpPr txBox="1"/>
                      <wps:spPr>
                        <a:xfrm>
                          <a:off x="0" y="0"/>
                          <a:ext cx="4139565" cy="2499360"/>
                        </a:xfrm>
                        <a:prstGeom prst="rect">
                          <a:avLst/>
                        </a:prstGeom>
                        <a:solidFill>
                          <a:schemeClr val="lt1"/>
                        </a:solidFill>
                        <a:ln w="6350">
                          <a:solidFill>
                            <a:schemeClr val="bg1"/>
                          </a:solidFill>
                        </a:ln>
                      </wps:spPr>
                      <wps:txbx>
                        <w:txbxContent>
                          <w:p w14:paraId="14D6D67A" w14:textId="64312F32" w:rsidR="00815868" w:rsidRDefault="00815868" w:rsidP="00126E17">
                            <w:pPr>
                              <w:spacing w:before="480"/>
                            </w:pPr>
                          </w:p>
                          <w:p w14:paraId="08A09DEA" w14:textId="77777777" w:rsidR="00815868" w:rsidRDefault="00815868" w:rsidP="00815868"/>
                          <w:p w14:paraId="3FADFEB9" w14:textId="77777777" w:rsidR="008F12F6" w:rsidRPr="008F12F6" w:rsidRDefault="008F12F6" w:rsidP="008F12F6">
                            <w:pPr>
                              <w:spacing w:before="160" w:after="160"/>
                              <w:rPr>
                                <w:rStyle w:val="IntenseReferenc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6F91B" id="Textfeld 283" o:spid="_x0000_s1053" type="#_x0000_t202" style="position:absolute;margin-left:-277.2pt;margin-top:-56.4pt;width:325.95pt;height:196.8pt;z-index:25162492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" fillcolor="white [3201]" strokecolor="white [3212]" strokeweight=".5pt">
                <v:textbox>
                  <w:txbxContent>
                    <w:p w14:paraId="14D6D67A" w14:textId="64312F32" w:rsidR="00815868" w:rsidRDefault="00815868" w:rsidP="00126E17">
                      <w:pPr>
                        <w:spacing w:before="480"/>
                      </w:pPr>
                    </w:p>
                    <w:p w14:paraId="08A09DEA" w14:textId="77777777" w:rsidR="00815868" w:rsidRDefault="00815868" w:rsidP="00815868"/>
                    <w:p w14:paraId="3FADFEB9" w14:textId="77777777" w:rsidR="008F12F6" w:rsidRPr="008F12F6" w:rsidRDefault="008F12F6" w:rsidP="008F12F6">
                      <w:pPr>
                        <w:spacing w:before="160" w:after="160"/>
                        <w:rPr>
                          <w:rStyle w:val="IntenseReference"/>
                        </w:rPr>
                      </w:pPr>
                    </w:p>
                  </w:txbxContent>
                </v:textbox>
                <w10:wrap anchorx="margin" anchory="margin"/>
              </v:shape>
            </w:pict>
          </mc:Fallback>
        </mc:AlternateContent>
      </w:r>
      <w:r w:rsidR="00006F7F" w:rsidRPr="00806455">
        <w:rPr>
          <w:noProof/>
          <w:lang w:val="fr-FR"/>
        </w:rPr>
        <mc:AlternateContent>
          <mc:Choice Requires="wps">
            <w:drawing>
              <wp:anchor distT="0" distB="0" distL="114300" distR="114300" simplePos="0" relativeHeight="251722752" behindDoc="0" locked="0" layoutInCell="1" allowOverlap="1" wp14:anchorId="03DBE691" wp14:editId="338E8E12">
                <wp:simplePos x="0" y="0"/>
                <wp:positionH relativeFrom="page">
                  <wp:posOffset>-121920</wp:posOffset>
                </wp:positionH>
                <wp:positionV relativeFrom="paragraph">
                  <wp:posOffset>-650875</wp:posOffset>
                </wp:positionV>
                <wp:extent cx="8002800" cy="0"/>
                <wp:effectExtent l="0" t="76200" r="55880" b="95250"/>
                <wp:wrapNone/>
                <wp:docPr id="221" name="Gerader Verbinder 221"/>
                <wp:cNvGraphicFramePr/>
                <a:graphic xmlns:a="http://schemas.openxmlformats.org/drawingml/2006/main">
                  <a:graphicData uri="http://schemas.microsoft.com/office/word/2010/wordprocessingShape">
                    <wps:wsp>
                      <wps:cNvCnPr/>
                      <wps:spPr>
                        <a:xfrm flipV="1">
                          <a:off x="0" y="0"/>
                          <a:ext cx="8002800" cy="0"/>
                        </a:xfrm>
                        <a:prstGeom prst="line">
                          <a:avLst/>
                        </a:prstGeom>
                        <a:ln w="165100">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D39EA" id="Gerader Verbinder 221" o:spid="_x0000_s1026" style="position:absolute;flip:y;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6pt,-51.25pt" to="620.5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" strokecolor="#ffd966 [1943]" strokeweight="13pt">
                <v:stroke joinstyle="miter"/>
                <w10:wrap anchorx="page"/>
              </v:line>
            </w:pict>
          </mc:Fallback>
        </mc:AlternateContent>
      </w:r>
      <w:r w:rsidR="00006F7F" w:rsidRPr="00806455">
        <w:rPr>
          <w:noProof/>
          <w:lang w:val="fr-FR"/>
        </w:rPr>
        <mc:AlternateContent>
          <mc:Choice Requires="wps">
            <w:drawing>
              <wp:anchor distT="0" distB="0" distL="114300" distR="114300" simplePos="0" relativeHeight="251721728" behindDoc="0" locked="0" layoutInCell="1" allowOverlap="1" wp14:anchorId="12E3CE09" wp14:editId="376C996D">
                <wp:simplePos x="0" y="0"/>
                <wp:positionH relativeFrom="page">
                  <wp:posOffset>-38100</wp:posOffset>
                </wp:positionH>
                <wp:positionV relativeFrom="paragraph">
                  <wp:posOffset>-826770</wp:posOffset>
                </wp:positionV>
                <wp:extent cx="7812000" cy="0"/>
                <wp:effectExtent l="0" t="171450" r="55880" b="171450"/>
                <wp:wrapNone/>
                <wp:docPr id="227" name="Gerader Verbinder 227"/>
                <wp:cNvGraphicFramePr/>
                <a:graphic xmlns:a="http://schemas.openxmlformats.org/drawingml/2006/main">
                  <a:graphicData uri="http://schemas.microsoft.com/office/word/2010/wordprocessingShape">
                    <wps:wsp>
                      <wps:cNvCnPr/>
                      <wps:spPr>
                        <a:xfrm>
                          <a:off x="0" y="0"/>
                          <a:ext cx="7812000" cy="0"/>
                        </a:xfrm>
                        <a:prstGeom prst="line">
                          <a:avLst/>
                        </a:prstGeom>
                        <a:ln w="333375">
                          <a:solidFill>
                            <a:srgbClr val="3DB2E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AA5265" id="Gerader Verbinder 227"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65.1pt" to="612.1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" strokecolor="#3db2e5" strokeweight="26.25pt">
                <v:stroke joinstyle="miter"/>
                <w10:wrap anchorx="page"/>
              </v:line>
            </w:pict>
          </mc:Fallback>
        </mc:AlternateContent>
      </w:r>
    </w:p>
    <w:sectPr w:rsidR="00243A43" w:rsidSect="00DF28BF">
      <w:foot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175B4" w14:textId="77777777" w:rsidR="00424ACA" w:rsidRDefault="00424ACA" w:rsidP="00F85757">
      <w:r>
        <w:separator/>
      </w:r>
    </w:p>
  </w:endnote>
  <w:endnote w:type="continuationSeparator" w:id="0">
    <w:p w14:paraId="229C99CC" w14:textId="77777777" w:rsidR="00424ACA" w:rsidRDefault="00424ACA" w:rsidP="00F85757">
      <w:r>
        <w:continuationSeparator/>
      </w:r>
    </w:p>
  </w:endnote>
  <w:endnote w:type="continuationNotice" w:id="1">
    <w:p w14:paraId="5AF93083" w14:textId="77777777" w:rsidR="00424ACA" w:rsidRDefault="00424ACA" w:rsidP="00F85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Neue">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0606F" w14:textId="098ED198" w:rsidR="00AC6F6B" w:rsidRDefault="006E0185" w:rsidP="00F85757">
    <w:pPr>
      <w:pStyle w:val="Footer"/>
      <w:rPr>
        <w:noProof/>
        <w:lang w:val="de-DE" w:eastAsia="de-DE"/>
      </w:rPr>
    </w:pPr>
    <w:r w:rsidRPr="00552B16">
      <w:rPr>
        <w:noProof/>
      </w:rPr>
      <mc:AlternateContent>
        <mc:Choice Requires="wpg">
          <w:drawing>
            <wp:anchor distT="0" distB="0" distL="114300" distR="114300" simplePos="0" relativeHeight="251668480" behindDoc="0" locked="0" layoutInCell="1" allowOverlap="1" wp14:anchorId="52673533" wp14:editId="0F1AF055">
              <wp:simplePos x="0" y="0"/>
              <wp:positionH relativeFrom="column">
                <wp:posOffset>1774371</wp:posOffset>
              </wp:positionH>
              <wp:positionV relativeFrom="paragraph">
                <wp:posOffset>68478</wp:posOffset>
              </wp:positionV>
              <wp:extent cx="1849582" cy="401782"/>
              <wp:effectExtent l="0" t="0" r="0" b="0"/>
              <wp:wrapNone/>
              <wp:docPr id="9" name="Group 11"/>
              <wp:cNvGraphicFramePr/>
              <a:graphic xmlns:a="http://schemas.openxmlformats.org/drawingml/2006/main">
                <a:graphicData uri="http://schemas.microsoft.com/office/word/2010/wordprocessingGroup">
                  <wpg:wgp>
                    <wpg:cNvGrpSpPr/>
                    <wpg:grpSpPr>
                      <a:xfrm>
                        <a:off x="0" y="0"/>
                        <a:ext cx="1849582" cy="401782"/>
                        <a:chOff x="158341" y="-86372"/>
                        <a:chExt cx="2906766" cy="632169"/>
                      </a:xfrm>
                    </wpg:grpSpPr>
                    <pic:pic xmlns:pic="http://schemas.openxmlformats.org/drawingml/2006/picture">
                      <pic:nvPicPr>
                        <pic:cNvPr id="23" name="Grafik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769126" y="22503"/>
                          <a:ext cx="526397" cy="483315"/>
                        </a:xfrm>
                        <a:prstGeom prst="rect">
                          <a:avLst/>
                        </a:prstGeom>
                        <a:noFill/>
                        <a:ln>
                          <a:noFill/>
                        </a:ln>
                      </pic:spPr>
                    </pic:pic>
                    <pic:pic xmlns:pic="http://schemas.openxmlformats.org/drawingml/2006/picture">
                      <pic:nvPicPr>
                        <pic:cNvPr id="24" name="Picture 18"/>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51315" y="5626"/>
                          <a:ext cx="535914" cy="500192"/>
                        </a:xfrm>
                        <a:prstGeom prst="rect">
                          <a:avLst/>
                        </a:prstGeom>
                        <a:noFill/>
                        <a:ln w="9525">
                          <a:noFill/>
                          <a:miter lim="800000"/>
                          <a:headEnd/>
                          <a:tailEnd/>
                        </a:ln>
                      </pic:spPr>
                    </pic:pic>
                    <pic:pic xmlns:pic="http://schemas.openxmlformats.org/drawingml/2006/picture">
                      <pic:nvPicPr>
                        <pic:cNvPr id="25" name="Grafik 1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153140" y="-86372"/>
                          <a:ext cx="911967" cy="632169"/>
                        </a:xfrm>
                        <a:prstGeom prst="rect">
                          <a:avLst/>
                        </a:prstGeom>
                      </pic:spPr>
                    </pic:pic>
                    <pic:pic xmlns:pic="http://schemas.openxmlformats.org/drawingml/2006/picture">
                      <pic:nvPicPr>
                        <pic:cNvPr id="30" name="Picture 20"/>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58341" y="22497"/>
                          <a:ext cx="448186" cy="47245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E4BCDC5" id="Group 11" o:spid="_x0000_s1026" style="position:absolute;margin-left:139.7pt;margin-top:5.4pt;width:145.65pt;height:31.65pt;z-index:251668480;mso-width-relative:margin;mso-height-relative:margin" coordorigin="1583,-863" coordsize="29067,632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7691;top:225;width:5264;height: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">
                <v:imagedata r:id="rId5" o:title=""/>
              </v:shape>
              <v:shape id="Picture 18" o:spid="_x0000_s1028" type="#_x0000_t75" style="position:absolute;left:15513;top:56;width:5359;height: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">
                <v:imagedata r:id="rId6" o:title=""/>
              </v:shape>
              <v:shape id="Grafik 18" o:spid="_x0000_s1029" type="#_x0000_t75" style="position:absolute;left:21531;top:-863;width:9120;height: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">
                <v:imagedata r:id="rId7" o:title=""/>
              </v:shape>
              <v:shape id="Picture 20" o:spid="_x0000_s1030" type="#_x0000_t75" style="position:absolute;left:1583;top:224;width:4482;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">
                <v:imagedata r:id="rId8" o:title=""/>
              </v:shape>
            </v:group>
          </w:pict>
        </mc:Fallback>
      </mc:AlternateContent>
    </w:r>
    <w:r w:rsidR="00F2259D">
      <w:rPr>
        <w:noProof/>
        <w:lang w:val="de-DE" w:eastAsia="de-DE"/>
      </w:rPr>
      <mc:AlternateContent>
        <mc:Choice Requires="wps">
          <w:drawing>
            <wp:anchor distT="0" distB="0" distL="114300" distR="114300" simplePos="0" relativeHeight="251666432" behindDoc="0" locked="0" layoutInCell="1" allowOverlap="1" wp14:anchorId="0A07D960" wp14:editId="3B803704">
              <wp:simplePos x="0" y="0"/>
              <wp:positionH relativeFrom="page">
                <wp:align>right</wp:align>
              </wp:positionH>
              <wp:positionV relativeFrom="paragraph">
                <wp:posOffset>-126365</wp:posOffset>
              </wp:positionV>
              <wp:extent cx="3415145" cy="777240"/>
              <wp:effectExtent l="0" t="0" r="0" b="3810"/>
              <wp:wrapNone/>
              <wp:docPr id="41" name="Textfeld 41"/>
              <wp:cNvGraphicFramePr/>
              <a:graphic xmlns:a="http://schemas.openxmlformats.org/drawingml/2006/main">
                <a:graphicData uri="http://schemas.microsoft.com/office/word/2010/wordprocessingShape">
                  <wps:wsp>
                    <wps:cNvSpPr txBox="1"/>
                    <wps:spPr>
                      <a:xfrm>
                        <a:off x="0" y="0"/>
                        <a:ext cx="3415145" cy="777240"/>
                      </a:xfrm>
                      <a:prstGeom prst="rect">
                        <a:avLst/>
                      </a:prstGeom>
                      <a:noFill/>
                      <a:ln w="6350">
                        <a:noFill/>
                      </a:ln>
                    </wps:spPr>
                    <wps:txbx>
                      <w:txbxContent>
                        <w:p w14:paraId="797A3729" w14:textId="77777777" w:rsidR="00F2259D" w:rsidRPr="00F2259D" w:rsidRDefault="00F2259D" w:rsidP="00F85757">
                          <w:pPr>
                            <w:rPr>
                              <w:sz w:val="16"/>
                              <w:szCs w:val="16"/>
                              <w:lang w:val="it-IT"/>
                            </w:rPr>
                          </w:pPr>
                        </w:p>
                        <w:p w14:paraId="4AFCC960" w14:textId="39CC9B9A" w:rsidR="00733620" w:rsidRPr="00F2259D" w:rsidRDefault="00733620" w:rsidP="00F2259D">
                          <w:pPr>
                            <w:jc w:val="right"/>
                            <w:rPr>
                              <w:rFonts w:ascii="Arial Black" w:hAnsi="Arial Black"/>
                              <w:sz w:val="16"/>
                              <w:szCs w:val="16"/>
                              <w:lang w:val="it-IT"/>
                            </w:rPr>
                          </w:pPr>
                          <w:r w:rsidRPr="00F2259D">
                            <w:rPr>
                              <w:rFonts w:ascii="Arial Black" w:hAnsi="Arial Black"/>
                              <w:sz w:val="16"/>
                              <w:szCs w:val="16"/>
                              <w:lang w:val="it-IT"/>
                            </w:rPr>
                            <w:t>E-MAGIN GHANA</w:t>
                          </w:r>
                        </w:p>
                        <w:p w14:paraId="5EC64010" w14:textId="77777777" w:rsidR="00733620" w:rsidRPr="00F2259D" w:rsidRDefault="00733620" w:rsidP="00F2259D">
                          <w:pPr>
                            <w:jc w:val="right"/>
                            <w:rPr>
                              <w:rFonts w:ascii="Arial Black" w:hAnsi="Arial Black"/>
                              <w:sz w:val="16"/>
                              <w:szCs w:val="16"/>
                              <w:lang w:val="it-IT"/>
                            </w:rPr>
                          </w:pPr>
                          <w:r w:rsidRPr="00F2259D">
                            <w:rPr>
                              <w:rFonts w:ascii="Arial Black" w:hAnsi="Arial Black"/>
                              <w:sz w:val="16"/>
                              <w:szCs w:val="16"/>
                              <w:lang w:val="it-IT"/>
                            </w:rPr>
                            <w:t>E-Waste Management in Ghana</w:t>
                          </w:r>
                        </w:p>
                        <w:p w14:paraId="76949DFF" w14:textId="77777777" w:rsidR="00733620" w:rsidRPr="00733620" w:rsidRDefault="00733620" w:rsidP="00F85757">
                          <w:pPr>
                            <w:rPr>
                              <w:lang w:val="it-IT"/>
                            </w:rPr>
                          </w:pPr>
                        </w:p>
                        <w:p w14:paraId="3E7E26F7" w14:textId="77777777" w:rsidR="00733620" w:rsidRPr="00733620" w:rsidRDefault="00733620" w:rsidP="00F85757">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7D960" id="_x0000_t202" coordsize="21600,21600" o:spt="202" path="m,l,21600r21600,l21600,xe">
              <v:stroke joinstyle="miter"/>
              <v:path gradientshapeok="t" o:connecttype="rect"/>
            </v:shapetype>
            <v:shape id="Textfeld 41" o:spid="_x0000_s1054" type="#_x0000_t202" style="position:absolute;left:0;text-align:left;margin-left:217.7pt;margin-top:-9.95pt;width:268.9pt;height:61.2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" filled="f" stroked="f" strokeweight=".5pt">
              <v:textbox>
                <w:txbxContent>
                  <w:p w14:paraId="797A3729" w14:textId="77777777" w:rsidR="00F2259D" w:rsidRPr="00F2259D" w:rsidRDefault="00F2259D" w:rsidP="00F85757">
                    <w:pPr>
                      <w:rPr>
                        <w:sz w:val="16"/>
                        <w:szCs w:val="16"/>
                        <w:lang w:val="it-IT"/>
                      </w:rPr>
                    </w:pPr>
                  </w:p>
                  <w:p w14:paraId="4AFCC960" w14:textId="39CC9B9A" w:rsidR="00733620" w:rsidRPr="00F2259D" w:rsidRDefault="00733620" w:rsidP="00F2259D">
                    <w:pPr>
                      <w:jc w:val="right"/>
                      <w:rPr>
                        <w:rFonts w:ascii="Arial Black" w:hAnsi="Arial Black"/>
                        <w:sz w:val="16"/>
                        <w:szCs w:val="16"/>
                        <w:lang w:val="it-IT"/>
                      </w:rPr>
                    </w:pPr>
                    <w:r w:rsidRPr="00F2259D">
                      <w:rPr>
                        <w:rFonts w:ascii="Arial Black" w:hAnsi="Arial Black"/>
                        <w:sz w:val="16"/>
                        <w:szCs w:val="16"/>
                        <w:lang w:val="it-IT"/>
                      </w:rPr>
                      <w:t>E-MAGIN GHANA</w:t>
                    </w:r>
                  </w:p>
                  <w:p w14:paraId="5EC64010" w14:textId="77777777" w:rsidR="00733620" w:rsidRPr="00F2259D" w:rsidRDefault="00733620" w:rsidP="00F2259D">
                    <w:pPr>
                      <w:jc w:val="right"/>
                      <w:rPr>
                        <w:rFonts w:ascii="Arial Black" w:hAnsi="Arial Black"/>
                        <w:sz w:val="16"/>
                        <w:szCs w:val="16"/>
                        <w:lang w:val="it-IT"/>
                      </w:rPr>
                    </w:pPr>
                    <w:r w:rsidRPr="00F2259D">
                      <w:rPr>
                        <w:rFonts w:ascii="Arial Black" w:hAnsi="Arial Black"/>
                        <w:sz w:val="16"/>
                        <w:szCs w:val="16"/>
                        <w:lang w:val="it-IT"/>
                      </w:rPr>
                      <w:t>E-Waste Management in Ghana</w:t>
                    </w:r>
                  </w:p>
                  <w:p w14:paraId="76949DFF" w14:textId="77777777" w:rsidR="00733620" w:rsidRPr="00733620" w:rsidRDefault="00733620" w:rsidP="00F85757">
                    <w:pPr>
                      <w:rPr>
                        <w:lang w:val="it-IT"/>
                      </w:rPr>
                    </w:pPr>
                  </w:p>
                  <w:p w14:paraId="3E7E26F7" w14:textId="77777777" w:rsidR="00733620" w:rsidRPr="00733620" w:rsidRDefault="00733620" w:rsidP="00F85757">
                    <w:pPr>
                      <w:rPr>
                        <w:lang w:val="it-IT"/>
                      </w:rPr>
                    </w:pPr>
                  </w:p>
                </w:txbxContent>
              </v:textbox>
              <w10:wrap anchorx="page"/>
            </v:shape>
          </w:pict>
        </mc:Fallback>
      </mc:AlternateContent>
    </w:r>
  </w:p>
  <w:p w14:paraId="0573FEEE" w14:textId="6ACB0514" w:rsidR="0002580B" w:rsidRDefault="00AC6F6B" w:rsidP="00F85757">
    <w:pPr>
      <w:pStyle w:val="Footer"/>
    </w:pPr>
    <w:r>
      <w:rPr>
        <w:noProof/>
        <w:lang w:val="de-DE" w:eastAsia="de-DE"/>
      </w:rPr>
      <w:drawing>
        <wp:anchor distT="0" distB="0" distL="114300" distR="114300" simplePos="0" relativeHeight="251661312" behindDoc="0" locked="0" layoutInCell="1" allowOverlap="1" wp14:anchorId="2FBE074D" wp14:editId="496DF18B">
          <wp:simplePos x="0" y="0"/>
          <wp:positionH relativeFrom="page">
            <wp:posOffset>5730240</wp:posOffset>
          </wp:positionH>
          <wp:positionV relativeFrom="paragraph">
            <wp:posOffset>292735</wp:posOffset>
          </wp:positionV>
          <wp:extent cx="1718310" cy="167640"/>
          <wp:effectExtent l="0" t="0" r="0" b="3810"/>
          <wp:wrapNone/>
          <wp:docPr id="243" name="Grafik 243" descr="\\file1.intern.adelphi.de\Projekte\LA\UT\UT 052 EuropeAid SWITCH eWaste Ghana\Dokumente &amp; Links\WP5\Webpage\Logos\E-magin logo\Logo_v4_white_with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1.intern.adelphi.de\Projekte\LA\UT\UT 052 EuropeAid SWITCH eWaste Ghana\Dokumente &amp; Links\WP5\Webpage\Logos\E-magin logo\Logo_v4_white_withSA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421" t="71754" r="2963" b="17663"/>
                  <a:stretch/>
                </pic:blipFill>
                <pic:spPr bwMode="auto">
                  <a:xfrm>
                    <a:off x="0" y="0"/>
                    <a:ext cx="1718310" cy="16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4384" behindDoc="0" locked="0" layoutInCell="1" allowOverlap="1" wp14:anchorId="16BD2759" wp14:editId="66A7EBA7">
          <wp:simplePos x="0" y="0"/>
          <wp:positionH relativeFrom="page">
            <wp:posOffset>35560</wp:posOffset>
          </wp:positionH>
          <wp:positionV relativeFrom="paragraph">
            <wp:posOffset>495935</wp:posOffset>
          </wp:positionV>
          <wp:extent cx="7668000" cy="55157"/>
          <wp:effectExtent l="0" t="0" r="0" b="2540"/>
          <wp:wrapNone/>
          <wp:docPr id="246" name="Grafik 246" descr="\\file1.intern.adelphi.de\Projekte\LA\UT\UT 052 EuropeAid SWITCH eWaste Ghana\Dokumente &amp; Links\WP5\Webpage\Logos\E-magin logo\Logo_v4_white_with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1.intern.adelphi.de\Projekte\LA\UT\UT 052 EuropeAid SWITCH eWaste Ghana\Dokumente &amp; Links\WP5\Webpage\Logos\E-magin logo\Logo_v4_white_withSA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72" t="82703" r="2963" b="14417"/>
                  <a:stretch/>
                </pic:blipFill>
                <pic:spPr bwMode="auto">
                  <a:xfrm>
                    <a:off x="0" y="0"/>
                    <a:ext cx="7668000" cy="55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0" locked="0" layoutInCell="1" allowOverlap="1" wp14:anchorId="6FBB1377" wp14:editId="0EF87825">
          <wp:simplePos x="0" y="0"/>
          <wp:positionH relativeFrom="page">
            <wp:posOffset>28575</wp:posOffset>
          </wp:positionH>
          <wp:positionV relativeFrom="paragraph">
            <wp:posOffset>-219710</wp:posOffset>
          </wp:positionV>
          <wp:extent cx="2105025" cy="673911"/>
          <wp:effectExtent l="0" t="0" r="0" b="0"/>
          <wp:wrapNone/>
          <wp:docPr id="251" name="Grafik 251" descr="\\file1.intern.adelphi.de\Projekte\LA\UT\UT 052 EuropeAid SWITCH eWaste Ghana\Dokumente &amp; Links\WP5\Webpage\Logos\E-magin logo\Logo_v4_white_withS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1.intern.adelphi.de\Projekte\LA\UT\UT 052 EuropeAid SWITCH eWaste Ghana\Dokumente &amp; Links\WP5\Webpage\Logos\E-magin logo\Logo_v4_white_withSA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72" t="24891" r="55977" b="21698"/>
                  <a:stretch/>
                </pic:blipFill>
                <pic:spPr bwMode="auto">
                  <a:xfrm>
                    <a:off x="0" y="0"/>
                    <a:ext cx="2105025" cy="6739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E00D6" w14:textId="77777777" w:rsidR="00424ACA" w:rsidRDefault="00424ACA" w:rsidP="00F85757">
      <w:r>
        <w:separator/>
      </w:r>
    </w:p>
  </w:footnote>
  <w:footnote w:type="continuationSeparator" w:id="0">
    <w:p w14:paraId="4590237E" w14:textId="77777777" w:rsidR="00424ACA" w:rsidRDefault="00424ACA" w:rsidP="00F85757">
      <w:r>
        <w:continuationSeparator/>
      </w:r>
    </w:p>
  </w:footnote>
  <w:footnote w:type="continuationNotice" w:id="1">
    <w:p w14:paraId="4EF173E8" w14:textId="77777777" w:rsidR="00424ACA" w:rsidRDefault="00424ACA" w:rsidP="00F857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94C0B8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9.8pt;height:20.4pt" o:bullet="t">
        <v:imagedata r:id="rId1" o:title="Recommendation"/>
      </v:shape>
    </w:pict>
  </w:numPicBullet>
  <w:abstractNum w:abstractNumId="0" w15:restartNumberingAfterBreak="0">
    <w:nsid w:val="FFFFFF7C"/>
    <w:multiLevelType w:val="singleLevel"/>
    <w:tmpl w:val="D23CD2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E02AB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F8AF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3A9E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E5AB2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DAD9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AA2BA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9656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56A1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6096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5B412E"/>
    <w:multiLevelType w:val="hybridMultilevel"/>
    <w:tmpl w:val="66346B3E"/>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1" w15:restartNumberingAfterBreak="0">
    <w:nsid w:val="0ED24F02"/>
    <w:multiLevelType w:val="multilevel"/>
    <w:tmpl w:val="5EF08296"/>
    <w:lvl w:ilvl="0">
      <w:start w:val="1"/>
      <w:numFmt w:val="decimal"/>
      <w:pStyle w:val="ChapterHeadings"/>
      <w:lvlText w:val="%1."/>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ub-ChapterHeadings"/>
      <w:lvlText w:val="%1.%2."/>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ub-subchapterheadings"/>
      <w:lvlText w:val="%1.%2.%3."/>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10292666"/>
    <w:multiLevelType w:val="hybridMultilevel"/>
    <w:tmpl w:val="C35EA5C0"/>
    <w:lvl w:ilvl="0" w:tplc="4B9E4E90">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3" w15:restartNumberingAfterBreak="0">
    <w:nsid w:val="441E72DC"/>
    <w:multiLevelType w:val="hybridMultilevel"/>
    <w:tmpl w:val="7F5A3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BA3D94"/>
    <w:multiLevelType w:val="hybridMultilevel"/>
    <w:tmpl w:val="D0001520"/>
    <w:lvl w:ilvl="0" w:tplc="CBD0A69A">
      <w:start w:val="1"/>
      <w:numFmt w:val="bullet"/>
      <w:pStyle w:val="Formatvorlage5"/>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AD32C5"/>
    <w:multiLevelType w:val="hybridMultilevel"/>
    <w:tmpl w:val="DBC0FAAC"/>
    <w:lvl w:ilvl="0" w:tplc="0407000F">
      <w:start w:val="1"/>
      <w:numFmt w:val="decimal"/>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6" w15:restartNumberingAfterBreak="0">
    <w:nsid w:val="7AFF4B1A"/>
    <w:multiLevelType w:val="hybridMultilevel"/>
    <w:tmpl w:val="438CBE56"/>
    <w:lvl w:ilvl="0" w:tplc="4B9E4E90">
      <w:start w:val="1"/>
      <w:numFmt w:val="bullet"/>
      <w:lvlText w:val=""/>
      <w:lvlPicBulletId w:val="0"/>
      <w:lvlJc w:val="left"/>
      <w:pPr>
        <w:tabs>
          <w:tab w:val="num" w:pos="340"/>
        </w:tabs>
        <w:ind w:left="0" w:firstLine="34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9"/>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16"/>
  </w:num>
  <w:num w:numId="14">
    <w:abstractNumId w:val="13"/>
  </w:num>
  <w:num w:numId="15">
    <w:abstractNumId w:val="10"/>
  </w:num>
  <w:num w:numId="16">
    <w:abstractNumId w:val="15"/>
  </w:num>
  <w:num w:numId="1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B38"/>
    <w:rsid w:val="000009E8"/>
    <w:rsid w:val="00001549"/>
    <w:rsid w:val="00001A1D"/>
    <w:rsid w:val="000033E5"/>
    <w:rsid w:val="0000380D"/>
    <w:rsid w:val="00003AC3"/>
    <w:rsid w:val="000040F9"/>
    <w:rsid w:val="00004457"/>
    <w:rsid w:val="000049FE"/>
    <w:rsid w:val="00006F7F"/>
    <w:rsid w:val="000101A5"/>
    <w:rsid w:val="00012A69"/>
    <w:rsid w:val="0001448D"/>
    <w:rsid w:val="0001529A"/>
    <w:rsid w:val="00016C2C"/>
    <w:rsid w:val="00017D9B"/>
    <w:rsid w:val="000219DF"/>
    <w:rsid w:val="00023981"/>
    <w:rsid w:val="00024ABB"/>
    <w:rsid w:val="0002580B"/>
    <w:rsid w:val="000274E7"/>
    <w:rsid w:val="00027808"/>
    <w:rsid w:val="0003076F"/>
    <w:rsid w:val="0003296F"/>
    <w:rsid w:val="00033F43"/>
    <w:rsid w:val="000346B6"/>
    <w:rsid w:val="000354A3"/>
    <w:rsid w:val="00044997"/>
    <w:rsid w:val="00046C67"/>
    <w:rsid w:val="00051CF0"/>
    <w:rsid w:val="00052A6E"/>
    <w:rsid w:val="00053DDD"/>
    <w:rsid w:val="000542D0"/>
    <w:rsid w:val="00055B1A"/>
    <w:rsid w:val="00055E28"/>
    <w:rsid w:val="000564BD"/>
    <w:rsid w:val="0005667B"/>
    <w:rsid w:val="00056A2C"/>
    <w:rsid w:val="00056C72"/>
    <w:rsid w:val="00056F8D"/>
    <w:rsid w:val="0005766D"/>
    <w:rsid w:val="00057A0E"/>
    <w:rsid w:val="0006216F"/>
    <w:rsid w:val="00062B39"/>
    <w:rsid w:val="00062B77"/>
    <w:rsid w:val="000633CA"/>
    <w:rsid w:val="00064180"/>
    <w:rsid w:val="00066F41"/>
    <w:rsid w:val="000677AE"/>
    <w:rsid w:val="00067F3F"/>
    <w:rsid w:val="00067FB0"/>
    <w:rsid w:val="00071FF2"/>
    <w:rsid w:val="000740DB"/>
    <w:rsid w:val="00076918"/>
    <w:rsid w:val="00080F5B"/>
    <w:rsid w:val="0008144A"/>
    <w:rsid w:val="00081738"/>
    <w:rsid w:val="00081A0F"/>
    <w:rsid w:val="000830D3"/>
    <w:rsid w:val="0008556F"/>
    <w:rsid w:val="00085C1B"/>
    <w:rsid w:val="000869BA"/>
    <w:rsid w:val="00087F0A"/>
    <w:rsid w:val="000900CB"/>
    <w:rsid w:val="00091DE5"/>
    <w:rsid w:val="0009325F"/>
    <w:rsid w:val="00094BEC"/>
    <w:rsid w:val="00095ED2"/>
    <w:rsid w:val="00096152"/>
    <w:rsid w:val="000A1245"/>
    <w:rsid w:val="000A1A2C"/>
    <w:rsid w:val="000A30D2"/>
    <w:rsid w:val="000A49F4"/>
    <w:rsid w:val="000A5F36"/>
    <w:rsid w:val="000A6A91"/>
    <w:rsid w:val="000A7A1D"/>
    <w:rsid w:val="000B01DE"/>
    <w:rsid w:val="000B19E1"/>
    <w:rsid w:val="000B24A4"/>
    <w:rsid w:val="000B3444"/>
    <w:rsid w:val="000B58FA"/>
    <w:rsid w:val="000B59DE"/>
    <w:rsid w:val="000B5BA4"/>
    <w:rsid w:val="000B6BB3"/>
    <w:rsid w:val="000B7440"/>
    <w:rsid w:val="000C08C4"/>
    <w:rsid w:val="000C257C"/>
    <w:rsid w:val="000C2957"/>
    <w:rsid w:val="000D0221"/>
    <w:rsid w:val="000D62E3"/>
    <w:rsid w:val="000D65F6"/>
    <w:rsid w:val="000D66E3"/>
    <w:rsid w:val="000D6AAE"/>
    <w:rsid w:val="000E053C"/>
    <w:rsid w:val="000E0752"/>
    <w:rsid w:val="000E35C4"/>
    <w:rsid w:val="000E4242"/>
    <w:rsid w:val="000E440E"/>
    <w:rsid w:val="000E5299"/>
    <w:rsid w:val="000E58D8"/>
    <w:rsid w:val="000E6131"/>
    <w:rsid w:val="000E695C"/>
    <w:rsid w:val="000E78CB"/>
    <w:rsid w:val="000F1FD2"/>
    <w:rsid w:val="000F342C"/>
    <w:rsid w:val="000F4F3C"/>
    <w:rsid w:val="000F6AA5"/>
    <w:rsid w:val="000F72BB"/>
    <w:rsid w:val="000F78EB"/>
    <w:rsid w:val="00101BEA"/>
    <w:rsid w:val="001039C6"/>
    <w:rsid w:val="00103BD3"/>
    <w:rsid w:val="001074C8"/>
    <w:rsid w:val="00111029"/>
    <w:rsid w:val="0011211D"/>
    <w:rsid w:val="0011311F"/>
    <w:rsid w:val="001139CA"/>
    <w:rsid w:val="00115BCD"/>
    <w:rsid w:val="00117AB6"/>
    <w:rsid w:val="001212EA"/>
    <w:rsid w:val="00121809"/>
    <w:rsid w:val="001225A5"/>
    <w:rsid w:val="00122AAC"/>
    <w:rsid w:val="001238C8"/>
    <w:rsid w:val="0012517D"/>
    <w:rsid w:val="00125243"/>
    <w:rsid w:val="00126E17"/>
    <w:rsid w:val="0012746A"/>
    <w:rsid w:val="0012751C"/>
    <w:rsid w:val="0012787D"/>
    <w:rsid w:val="00130A73"/>
    <w:rsid w:val="00132D93"/>
    <w:rsid w:val="00132FB1"/>
    <w:rsid w:val="001347E8"/>
    <w:rsid w:val="00135002"/>
    <w:rsid w:val="00136F31"/>
    <w:rsid w:val="001373AE"/>
    <w:rsid w:val="00137EC2"/>
    <w:rsid w:val="00140FAD"/>
    <w:rsid w:val="00141FB3"/>
    <w:rsid w:val="0014207D"/>
    <w:rsid w:val="0014258D"/>
    <w:rsid w:val="00143329"/>
    <w:rsid w:val="001441D5"/>
    <w:rsid w:val="0014464C"/>
    <w:rsid w:val="001464C7"/>
    <w:rsid w:val="00146A39"/>
    <w:rsid w:val="00146F2A"/>
    <w:rsid w:val="0014753F"/>
    <w:rsid w:val="0015161A"/>
    <w:rsid w:val="00152F54"/>
    <w:rsid w:val="00154094"/>
    <w:rsid w:val="0015437B"/>
    <w:rsid w:val="00154AA4"/>
    <w:rsid w:val="00155DBF"/>
    <w:rsid w:val="00156534"/>
    <w:rsid w:val="00160980"/>
    <w:rsid w:val="0016115D"/>
    <w:rsid w:val="00161653"/>
    <w:rsid w:val="0016297D"/>
    <w:rsid w:val="001635BD"/>
    <w:rsid w:val="0016479B"/>
    <w:rsid w:val="001647A3"/>
    <w:rsid w:val="001677F1"/>
    <w:rsid w:val="00170EAD"/>
    <w:rsid w:val="00171901"/>
    <w:rsid w:val="001719FA"/>
    <w:rsid w:val="00174603"/>
    <w:rsid w:val="00174BCD"/>
    <w:rsid w:val="00176E86"/>
    <w:rsid w:val="00177EFE"/>
    <w:rsid w:val="00177F83"/>
    <w:rsid w:val="0018205C"/>
    <w:rsid w:val="00183FFF"/>
    <w:rsid w:val="00184C23"/>
    <w:rsid w:val="00186EF4"/>
    <w:rsid w:val="001872EA"/>
    <w:rsid w:val="0019030F"/>
    <w:rsid w:val="0019575B"/>
    <w:rsid w:val="00195C67"/>
    <w:rsid w:val="001A0465"/>
    <w:rsid w:val="001A2294"/>
    <w:rsid w:val="001A22BD"/>
    <w:rsid w:val="001A2517"/>
    <w:rsid w:val="001A3C41"/>
    <w:rsid w:val="001A4A2F"/>
    <w:rsid w:val="001A4C62"/>
    <w:rsid w:val="001A7741"/>
    <w:rsid w:val="001A7DAF"/>
    <w:rsid w:val="001B2889"/>
    <w:rsid w:val="001B384E"/>
    <w:rsid w:val="001B460F"/>
    <w:rsid w:val="001B58AD"/>
    <w:rsid w:val="001B6181"/>
    <w:rsid w:val="001B6944"/>
    <w:rsid w:val="001B734D"/>
    <w:rsid w:val="001B74F5"/>
    <w:rsid w:val="001B77FC"/>
    <w:rsid w:val="001B7BA7"/>
    <w:rsid w:val="001B7EE3"/>
    <w:rsid w:val="001C0800"/>
    <w:rsid w:val="001C0FCC"/>
    <w:rsid w:val="001C13A7"/>
    <w:rsid w:val="001C146D"/>
    <w:rsid w:val="001C20C4"/>
    <w:rsid w:val="001C42FD"/>
    <w:rsid w:val="001C5E67"/>
    <w:rsid w:val="001C6A46"/>
    <w:rsid w:val="001C6E5F"/>
    <w:rsid w:val="001C7770"/>
    <w:rsid w:val="001C78F1"/>
    <w:rsid w:val="001D0A6D"/>
    <w:rsid w:val="001D1565"/>
    <w:rsid w:val="001D168E"/>
    <w:rsid w:val="001D25B0"/>
    <w:rsid w:val="001D2EDF"/>
    <w:rsid w:val="001D3A74"/>
    <w:rsid w:val="001D653C"/>
    <w:rsid w:val="001D7459"/>
    <w:rsid w:val="001D7C5E"/>
    <w:rsid w:val="001E0CB4"/>
    <w:rsid w:val="001E0E32"/>
    <w:rsid w:val="001E1A92"/>
    <w:rsid w:val="001E1AE9"/>
    <w:rsid w:val="001E1D7D"/>
    <w:rsid w:val="001E23CF"/>
    <w:rsid w:val="001E28CC"/>
    <w:rsid w:val="001E3C6D"/>
    <w:rsid w:val="001E46B9"/>
    <w:rsid w:val="001E6A47"/>
    <w:rsid w:val="001E723F"/>
    <w:rsid w:val="001E7C9B"/>
    <w:rsid w:val="001F439D"/>
    <w:rsid w:val="001F59AF"/>
    <w:rsid w:val="002015FB"/>
    <w:rsid w:val="002034DF"/>
    <w:rsid w:val="00204470"/>
    <w:rsid w:val="00206D6E"/>
    <w:rsid w:val="0020797B"/>
    <w:rsid w:val="00211BCE"/>
    <w:rsid w:val="00212359"/>
    <w:rsid w:val="00213B7E"/>
    <w:rsid w:val="0021537A"/>
    <w:rsid w:val="002157CA"/>
    <w:rsid w:val="002158A6"/>
    <w:rsid w:val="0021718F"/>
    <w:rsid w:val="00220879"/>
    <w:rsid w:val="00221AB7"/>
    <w:rsid w:val="00222813"/>
    <w:rsid w:val="00222A1F"/>
    <w:rsid w:val="00222CDD"/>
    <w:rsid w:val="00222D4C"/>
    <w:rsid w:val="00227BFF"/>
    <w:rsid w:val="002306BC"/>
    <w:rsid w:val="00230C20"/>
    <w:rsid w:val="00230D28"/>
    <w:rsid w:val="0023148B"/>
    <w:rsid w:val="002314BE"/>
    <w:rsid w:val="002363AA"/>
    <w:rsid w:val="00236A7E"/>
    <w:rsid w:val="00237570"/>
    <w:rsid w:val="00237BBD"/>
    <w:rsid w:val="00237CFD"/>
    <w:rsid w:val="00240DF5"/>
    <w:rsid w:val="002411F2"/>
    <w:rsid w:val="00242148"/>
    <w:rsid w:val="0024241D"/>
    <w:rsid w:val="00242690"/>
    <w:rsid w:val="002432CE"/>
    <w:rsid w:val="00243304"/>
    <w:rsid w:val="00243A43"/>
    <w:rsid w:val="00245571"/>
    <w:rsid w:val="002468AB"/>
    <w:rsid w:val="00247501"/>
    <w:rsid w:val="0025109A"/>
    <w:rsid w:val="00252025"/>
    <w:rsid w:val="00253685"/>
    <w:rsid w:val="00253BCF"/>
    <w:rsid w:val="0026070C"/>
    <w:rsid w:val="00260869"/>
    <w:rsid w:val="0026295C"/>
    <w:rsid w:val="00263158"/>
    <w:rsid w:val="00264F34"/>
    <w:rsid w:val="00264FD2"/>
    <w:rsid w:val="002651C4"/>
    <w:rsid w:val="002656A2"/>
    <w:rsid w:val="00266AE1"/>
    <w:rsid w:val="00272103"/>
    <w:rsid w:val="00273C4A"/>
    <w:rsid w:val="002740C7"/>
    <w:rsid w:val="00275659"/>
    <w:rsid w:val="00277839"/>
    <w:rsid w:val="00280584"/>
    <w:rsid w:val="00283B5A"/>
    <w:rsid w:val="0028473D"/>
    <w:rsid w:val="00284F21"/>
    <w:rsid w:val="00285408"/>
    <w:rsid w:val="00285A15"/>
    <w:rsid w:val="002869EC"/>
    <w:rsid w:val="00286CE9"/>
    <w:rsid w:val="0029100B"/>
    <w:rsid w:val="002911CA"/>
    <w:rsid w:val="00291640"/>
    <w:rsid w:val="00292EC2"/>
    <w:rsid w:val="0029684C"/>
    <w:rsid w:val="00297288"/>
    <w:rsid w:val="002974E3"/>
    <w:rsid w:val="00297C32"/>
    <w:rsid w:val="002A22BE"/>
    <w:rsid w:val="002A48BE"/>
    <w:rsid w:val="002B22D7"/>
    <w:rsid w:val="002B3124"/>
    <w:rsid w:val="002B3F2E"/>
    <w:rsid w:val="002B49D4"/>
    <w:rsid w:val="002B530A"/>
    <w:rsid w:val="002B60FD"/>
    <w:rsid w:val="002B6841"/>
    <w:rsid w:val="002B7AA0"/>
    <w:rsid w:val="002C0C08"/>
    <w:rsid w:val="002C3457"/>
    <w:rsid w:val="002C4AFF"/>
    <w:rsid w:val="002C5143"/>
    <w:rsid w:val="002C6649"/>
    <w:rsid w:val="002C6E42"/>
    <w:rsid w:val="002C727A"/>
    <w:rsid w:val="002D00CB"/>
    <w:rsid w:val="002D2E27"/>
    <w:rsid w:val="002D4F6F"/>
    <w:rsid w:val="002D656D"/>
    <w:rsid w:val="002E20C8"/>
    <w:rsid w:val="002E2176"/>
    <w:rsid w:val="002E21BB"/>
    <w:rsid w:val="002E4EAA"/>
    <w:rsid w:val="002E5263"/>
    <w:rsid w:val="002E53F4"/>
    <w:rsid w:val="002E70DD"/>
    <w:rsid w:val="002F2002"/>
    <w:rsid w:val="002F28AC"/>
    <w:rsid w:val="002F3E85"/>
    <w:rsid w:val="002F411C"/>
    <w:rsid w:val="002F5D29"/>
    <w:rsid w:val="002F720A"/>
    <w:rsid w:val="002F7B2E"/>
    <w:rsid w:val="00300F5B"/>
    <w:rsid w:val="00301E64"/>
    <w:rsid w:val="00303DCA"/>
    <w:rsid w:val="00304529"/>
    <w:rsid w:val="00305038"/>
    <w:rsid w:val="0030516F"/>
    <w:rsid w:val="00307638"/>
    <w:rsid w:val="00307ABB"/>
    <w:rsid w:val="00307EE7"/>
    <w:rsid w:val="00312D04"/>
    <w:rsid w:val="003131A1"/>
    <w:rsid w:val="003139FC"/>
    <w:rsid w:val="00314061"/>
    <w:rsid w:val="00316B23"/>
    <w:rsid w:val="0031728F"/>
    <w:rsid w:val="0031732D"/>
    <w:rsid w:val="0032013D"/>
    <w:rsid w:val="00320FB1"/>
    <w:rsid w:val="00321592"/>
    <w:rsid w:val="003229BF"/>
    <w:rsid w:val="00322F9F"/>
    <w:rsid w:val="00323DD0"/>
    <w:rsid w:val="00327175"/>
    <w:rsid w:val="00327F23"/>
    <w:rsid w:val="00331F9A"/>
    <w:rsid w:val="003333BC"/>
    <w:rsid w:val="00333F38"/>
    <w:rsid w:val="00335A10"/>
    <w:rsid w:val="003362B6"/>
    <w:rsid w:val="00336DD7"/>
    <w:rsid w:val="00337952"/>
    <w:rsid w:val="00337C61"/>
    <w:rsid w:val="0034400F"/>
    <w:rsid w:val="00344BDD"/>
    <w:rsid w:val="00346076"/>
    <w:rsid w:val="003467F9"/>
    <w:rsid w:val="00346981"/>
    <w:rsid w:val="00347E36"/>
    <w:rsid w:val="0035160A"/>
    <w:rsid w:val="00352CF5"/>
    <w:rsid w:val="00352D69"/>
    <w:rsid w:val="00360AE3"/>
    <w:rsid w:val="003613C0"/>
    <w:rsid w:val="003634AE"/>
    <w:rsid w:val="0036457E"/>
    <w:rsid w:val="00366552"/>
    <w:rsid w:val="0037134A"/>
    <w:rsid w:val="00371BF5"/>
    <w:rsid w:val="00371E0B"/>
    <w:rsid w:val="003731EE"/>
    <w:rsid w:val="00376344"/>
    <w:rsid w:val="00383DF1"/>
    <w:rsid w:val="0038486F"/>
    <w:rsid w:val="00385577"/>
    <w:rsid w:val="00386299"/>
    <w:rsid w:val="003906E8"/>
    <w:rsid w:val="00392326"/>
    <w:rsid w:val="003935C9"/>
    <w:rsid w:val="0039362E"/>
    <w:rsid w:val="00394712"/>
    <w:rsid w:val="00394B5E"/>
    <w:rsid w:val="00394EA3"/>
    <w:rsid w:val="00395181"/>
    <w:rsid w:val="00396417"/>
    <w:rsid w:val="00396435"/>
    <w:rsid w:val="00397B00"/>
    <w:rsid w:val="003A075C"/>
    <w:rsid w:val="003A3AD9"/>
    <w:rsid w:val="003A3B01"/>
    <w:rsid w:val="003A48E7"/>
    <w:rsid w:val="003A5217"/>
    <w:rsid w:val="003B0F09"/>
    <w:rsid w:val="003B1B10"/>
    <w:rsid w:val="003B2B93"/>
    <w:rsid w:val="003B34BC"/>
    <w:rsid w:val="003B5B7B"/>
    <w:rsid w:val="003B7209"/>
    <w:rsid w:val="003B7A83"/>
    <w:rsid w:val="003B7B19"/>
    <w:rsid w:val="003C0273"/>
    <w:rsid w:val="003C4000"/>
    <w:rsid w:val="003C5E63"/>
    <w:rsid w:val="003C680A"/>
    <w:rsid w:val="003C69F6"/>
    <w:rsid w:val="003C7465"/>
    <w:rsid w:val="003C7D33"/>
    <w:rsid w:val="003D52AD"/>
    <w:rsid w:val="003D5388"/>
    <w:rsid w:val="003D5D13"/>
    <w:rsid w:val="003D64EB"/>
    <w:rsid w:val="003E0BD7"/>
    <w:rsid w:val="003E19E1"/>
    <w:rsid w:val="003E265B"/>
    <w:rsid w:val="003E31A0"/>
    <w:rsid w:val="003E4A2A"/>
    <w:rsid w:val="003E50C8"/>
    <w:rsid w:val="003E607B"/>
    <w:rsid w:val="003F02B9"/>
    <w:rsid w:val="003F12EA"/>
    <w:rsid w:val="003F14A9"/>
    <w:rsid w:val="003F1B11"/>
    <w:rsid w:val="003F2B3E"/>
    <w:rsid w:val="003F49E2"/>
    <w:rsid w:val="003F5AD3"/>
    <w:rsid w:val="003F65AE"/>
    <w:rsid w:val="003F7CE3"/>
    <w:rsid w:val="00402FEF"/>
    <w:rsid w:val="0040310B"/>
    <w:rsid w:val="00404D48"/>
    <w:rsid w:val="00405E63"/>
    <w:rsid w:val="0040606B"/>
    <w:rsid w:val="004127A1"/>
    <w:rsid w:val="0041356A"/>
    <w:rsid w:val="00413FF5"/>
    <w:rsid w:val="00415901"/>
    <w:rsid w:val="00415A7D"/>
    <w:rsid w:val="00415A94"/>
    <w:rsid w:val="00416A1A"/>
    <w:rsid w:val="0041796F"/>
    <w:rsid w:val="00420280"/>
    <w:rsid w:val="004205EC"/>
    <w:rsid w:val="00424816"/>
    <w:rsid w:val="0042484C"/>
    <w:rsid w:val="00424ACA"/>
    <w:rsid w:val="00425167"/>
    <w:rsid w:val="0042572B"/>
    <w:rsid w:val="00425917"/>
    <w:rsid w:val="00425E14"/>
    <w:rsid w:val="00426319"/>
    <w:rsid w:val="00426A42"/>
    <w:rsid w:val="004271C2"/>
    <w:rsid w:val="00427264"/>
    <w:rsid w:val="0042775D"/>
    <w:rsid w:val="00432804"/>
    <w:rsid w:val="004329FA"/>
    <w:rsid w:val="0043421E"/>
    <w:rsid w:val="00436C31"/>
    <w:rsid w:val="004413A7"/>
    <w:rsid w:val="004419DB"/>
    <w:rsid w:val="00441C41"/>
    <w:rsid w:val="0044387E"/>
    <w:rsid w:val="00446708"/>
    <w:rsid w:val="00446AAF"/>
    <w:rsid w:val="00447514"/>
    <w:rsid w:val="00451349"/>
    <w:rsid w:val="00456142"/>
    <w:rsid w:val="004564ED"/>
    <w:rsid w:val="00461EA0"/>
    <w:rsid w:val="00464B48"/>
    <w:rsid w:val="00464B88"/>
    <w:rsid w:val="00467FF6"/>
    <w:rsid w:val="004701E5"/>
    <w:rsid w:val="00470377"/>
    <w:rsid w:val="0047075D"/>
    <w:rsid w:val="00472ADA"/>
    <w:rsid w:val="00473B32"/>
    <w:rsid w:val="0047433F"/>
    <w:rsid w:val="004747E1"/>
    <w:rsid w:val="00475F2E"/>
    <w:rsid w:val="004765F7"/>
    <w:rsid w:val="00477F13"/>
    <w:rsid w:val="004802D0"/>
    <w:rsid w:val="00480CE6"/>
    <w:rsid w:val="00481711"/>
    <w:rsid w:val="004818F4"/>
    <w:rsid w:val="004819E1"/>
    <w:rsid w:val="004825A1"/>
    <w:rsid w:val="0048632E"/>
    <w:rsid w:val="00487201"/>
    <w:rsid w:val="00491587"/>
    <w:rsid w:val="00492621"/>
    <w:rsid w:val="00495422"/>
    <w:rsid w:val="00496925"/>
    <w:rsid w:val="00496EC7"/>
    <w:rsid w:val="004A05B7"/>
    <w:rsid w:val="004A0803"/>
    <w:rsid w:val="004A44AA"/>
    <w:rsid w:val="004A5B15"/>
    <w:rsid w:val="004A6683"/>
    <w:rsid w:val="004B090B"/>
    <w:rsid w:val="004B39B1"/>
    <w:rsid w:val="004B3C5F"/>
    <w:rsid w:val="004B5E13"/>
    <w:rsid w:val="004C363B"/>
    <w:rsid w:val="004C39AA"/>
    <w:rsid w:val="004C5249"/>
    <w:rsid w:val="004C63E2"/>
    <w:rsid w:val="004D1659"/>
    <w:rsid w:val="004D1B4A"/>
    <w:rsid w:val="004D3CBD"/>
    <w:rsid w:val="004D46FE"/>
    <w:rsid w:val="004D4D36"/>
    <w:rsid w:val="004D5F6C"/>
    <w:rsid w:val="004D6E84"/>
    <w:rsid w:val="004D6EB1"/>
    <w:rsid w:val="004E1B5B"/>
    <w:rsid w:val="004E449B"/>
    <w:rsid w:val="004E4A90"/>
    <w:rsid w:val="004E4DA0"/>
    <w:rsid w:val="004E5CA7"/>
    <w:rsid w:val="004E723D"/>
    <w:rsid w:val="004E7B71"/>
    <w:rsid w:val="004E7EE3"/>
    <w:rsid w:val="004F02AB"/>
    <w:rsid w:val="004F14CE"/>
    <w:rsid w:val="004F169F"/>
    <w:rsid w:val="004F2D00"/>
    <w:rsid w:val="004F4AEF"/>
    <w:rsid w:val="004F4CF6"/>
    <w:rsid w:val="004F514C"/>
    <w:rsid w:val="004F5884"/>
    <w:rsid w:val="004F61D1"/>
    <w:rsid w:val="00500036"/>
    <w:rsid w:val="00501E61"/>
    <w:rsid w:val="005021A6"/>
    <w:rsid w:val="00504A9B"/>
    <w:rsid w:val="005053DD"/>
    <w:rsid w:val="00505F25"/>
    <w:rsid w:val="00507214"/>
    <w:rsid w:val="00510E91"/>
    <w:rsid w:val="0051102B"/>
    <w:rsid w:val="00512B3D"/>
    <w:rsid w:val="00513453"/>
    <w:rsid w:val="00513DB5"/>
    <w:rsid w:val="0051436B"/>
    <w:rsid w:val="0051464F"/>
    <w:rsid w:val="005155F8"/>
    <w:rsid w:val="00515B5A"/>
    <w:rsid w:val="00516931"/>
    <w:rsid w:val="00520190"/>
    <w:rsid w:val="00521AFC"/>
    <w:rsid w:val="00521EAE"/>
    <w:rsid w:val="00521F01"/>
    <w:rsid w:val="005231D2"/>
    <w:rsid w:val="00523CA5"/>
    <w:rsid w:val="0052695F"/>
    <w:rsid w:val="005270BA"/>
    <w:rsid w:val="00527A8C"/>
    <w:rsid w:val="00527C5F"/>
    <w:rsid w:val="00527DD3"/>
    <w:rsid w:val="005307A9"/>
    <w:rsid w:val="00530C5A"/>
    <w:rsid w:val="00531883"/>
    <w:rsid w:val="0053250F"/>
    <w:rsid w:val="00532CD9"/>
    <w:rsid w:val="00533DDB"/>
    <w:rsid w:val="00534BA5"/>
    <w:rsid w:val="00534FB7"/>
    <w:rsid w:val="005352D7"/>
    <w:rsid w:val="005374A1"/>
    <w:rsid w:val="0054073A"/>
    <w:rsid w:val="00540D44"/>
    <w:rsid w:val="005417A7"/>
    <w:rsid w:val="005421A6"/>
    <w:rsid w:val="00542FAD"/>
    <w:rsid w:val="00544F60"/>
    <w:rsid w:val="005524B1"/>
    <w:rsid w:val="00552C15"/>
    <w:rsid w:val="00554677"/>
    <w:rsid w:val="0055544F"/>
    <w:rsid w:val="00555B46"/>
    <w:rsid w:val="00556129"/>
    <w:rsid w:val="00556A3D"/>
    <w:rsid w:val="005600C3"/>
    <w:rsid w:val="00562E55"/>
    <w:rsid w:val="00564502"/>
    <w:rsid w:val="00564B7E"/>
    <w:rsid w:val="0056600B"/>
    <w:rsid w:val="00566074"/>
    <w:rsid w:val="00566583"/>
    <w:rsid w:val="00566DD5"/>
    <w:rsid w:val="00566ED1"/>
    <w:rsid w:val="00567F56"/>
    <w:rsid w:val="0057065B"/>
    <w:rsid w:val="005754DB"/>
    <w:rsid w:val="005767AA"/>
    <w:rsid w:val="005800E3"/>
    <w:rsid w:val="0058076C"/>
    <w:rsid w:val="005815AF"/>
    <w:rsid w:val="005823D5"/>
    <w:rsid w:val="00584ABD"/>
    <w:rsid w:val="00585104"/>
    <w:rsid w:val="005856AB"/>
    <w:rsid w:val="005903F8"/>
    <w:rsid w:val="005906C7"/>
    <w:rsid w:val="005907A5"/>
    <w:rsid w:val="00591D7B"/>
    <w:rsid w:val="005924B6"/>
    <w:rsid w:val="005932D8"/>
    <w:rsid w:val="00594A30"/>
    <w:rsid w:val="00596706"/>
    <w:rsid w:val="00596D19"/>
    <w:rsid w:val="005A042B"/>
    <w:rsid w:val="005A1594"/>
    <w:rsid w:val="005A5FF2"/>
    <w:rsid w:val="005A7E4F"/>
    <w:rsid w:val="005B2310"/>
    <w:rsid w:val="005B33D9"/>
    <w:rsid w:val="005B4747"/>
    <w:rsid w:val="005B69BF"/>
    <w:rsid w:val="005B69E2"/>
    <w:rsid w:val="005B6C12"/>
    <w:rsid w:val="005C4252"/>
    <w:rsid w:val="005C45DC"/>
    <w:rsid w:val="005C50E7"/>
    <w:rsid w:val="005C7E8B"/>
    <w:rsid w:val="005D0883"/>
    <w:rsid w:val="005D2668"/>
    <w:rsid w:val="005D3295"/>
    <w:rsid w:val="005D48D3"/>
    <w:rsid w:val="005D4ADA"/>
    <w:rsid w:val="005D59FB"/>
    <w:rsid w:val="005D5CB4"/>
    <w:rsid w:val="005D6074"/>
    <w:rsid w:val="005E19CD"/>
    <w:rsid w:val="005E3707"/>
    <w:rsid w:val="005E5071"/>
    <w:rsid w:val="005E57CE"/>
    <w:rsid w:val="005E5D50"/>
    <w:rsid w:val="005E6A72"/>
    <w:rsid w:val="005F0201"/>
    <w:rsid w:val="005F11AF"/>
    <w:rsid w:val="005F2162"/>
    <w:rsid w:val="005F24E3"/>
    <w:rsid w:val="005F2C5F"/>
    <w:rsid w:val="005F5EA4"/>
    <w:rsid w:val="00603B61"/>
    <w:rsid w:val="0060513D"/>
    <w:rsid w:val="00605594"/>
    <w:rsid w:val="00610DE9"/>
    <w:rsid w:val="00611079"/>
    <w:rsid w:val="00612FF3"/>
    <w:rsid w:val="006135D4"/>
    <w:rsid w:val="00616882"/>
    <w:rsid w:val="00616FCA"/>
    <w:rsid w:val="006245C8"/>
    <w:rsid w:val="006253CD"/>
    <w:rsid w:val="00630450"/>
    <w:rsid w:val="00631668"/>
    <w:rsid w:val="00631F54"/>
    <w:rsid w:val="00636EDC"/>
    <w:rsid w:val="00637656"/>
    <w:rsid w:val="00641E77"/>
    <w:rsid w:val="0064333A"/>
    <w:rsid w:val="00645540"/>
    <w:rsid w:val="006456B4"/>
    <w:rsid w:val="006458BE"/>
    <w:rsid w:val="00645B52"/>
    <w:rsid w:val="00646E0E"/>
    <w:rsid w:val="006513BE"/>
    <w:rsid w:val="00654FCC"/>
    <w:rsid w:val="0065690B"/>
    <w:rsid w:val="006602DF"/>
    <w:rsid w:val="006615A0"/>
    <w:rsid w:val="00663111"/>
    <w:rsid w:val="00664244"/>
    <w:rsid w:val="006656DC"/>
    <w:rsid w:val="00666B16"/>
    <w:rsid w:val="00666D69"/>
    <w:rsid w:val="00667780"/>
    <w:rsid w:val="006706C4"/>
    <w:rsid w:val="006718F4"/>
    <w:rsid w:val="006722DC"/>
    <w:rsid w:val="006763A6"/>
    <w:rsid w:val="006769E4"/>
    <w:rsid w:val="0067789F"/>
    <w:rsid w:val="0068048B"/>
    <w:rsid w:val="006805FF"/>
    <w:rsid w:val="00680CD2"/>
    <w:rsid w:val="00681431"/>
    <w:rsid w:val="00681B22"/>
    <w:rsid w:val="00682937"/>
    <w:rsid w:val="00682AE2"/>
    <w:rsid w:val="00682E73"/>
    <w:rsid w:val="006831EA"/>
    <w:rsid w:val="00683375"/>
    <w:rsid w:val="0068376C"/>
    <w:rsid w:val="006845A0"/>
    <w:rsid w:val="006848AB"/>
    <w:rsid w:val="00684B3A"/>
    <w:rsid w:val="00685AD6"/>
    <w:rsid w:val="00686EEF"/>
    <w:rsid w:val="00691CBF"/>
    <w:rsid w:val="00692021"/>
    <w:rsid w:val="006932B4"/>
    <w:rsid w:val="00693480"/>
    <w:rsid w:val="006937E9"/>
    <w:rsid w:val="00697E2B"/>
    <w:rsid w:val="006A1E8D"/>
    <w:rsid w:val="006A2A24"/>
    <w:rsid w:val="006A3A40"/>
    <w:rsid w:val="006A459A"/>
    <w:rsid w:val="006A4CE4"/>
    <w:rsid w:val="006A4FCD"/>
    <w:rsid w:val="006A552B"/>
    <w:rsid w:val="006A673A"/>
    <w:rsid w:val="006A686B"/>
    <w:rsid w:val="006A6A11"/>
    <w:rsid w:val="006A7C37"/>
    <w:rsid w:val="006B082F"/>
    <w:rsid w:val="006B19E4"/>
    <w:rsid w:val="006B1FAF"/>
    <w:rsid w:val="006B314F"/>
    <w:rsid w:val="006B52A5"/>
    <w:rsid w:val="006B5572"/>
    <w:rsid w:val="006B62E4"/>
    <w:rsid w:val="006C0471"/>
    <w:rsid w:val="006C08E8"/>
    <w:rsid w:val="006C1634"/>
    <w:rsid w:val="006C3E3C"/>
    <w:rsid w:val="006C4A0C"/>
    <w:rsid w:val="006D00B5"/>
    <w:rsid w:val="006D0E85"/>
    <w:rsid w:val="006D161B"/>
    <w:rsid w:val="006D2A32"/>
    <w:rsid w:val="006D3342"/>
    <w:rsid w:val="006D4383"/>
    <w:rsid w:val="006D4476"/>
    <w:rsid w:val="006D5A65"/>
    <w:rsid w:val="006D71B6"/>
    <w:rsid w:val="006D77E6"/>
    <w:rsid w:val="006E0185"/>
    <w:rsid w:val="006E2082"/>
    <w:rsid w:val="006E3E2C"/>
    <w:rsid w:val="006E499C"/>
    <w:rsid w:val="006E51C4"/>
    <w:rsid w:val="006E5A00"/>
    <w:rsid w:val="006E7D82"/>
    <w:rsid w:val="006F1436"/>
    <w:rsid w:val="006F1DBC"/>
    <w:rsid w:val="006F1F50"/>
    <w:rsid w:val="006F3338"/>
    <w:rsid w:val="006F38AB"/>
    <w:rsid w:val="006F413B"/>
    <w:rsid w:val="006F5547"/>
    <w:rsid w:val="006F55E6"/>
    <w:rsid w:val="006F5FE4"/>
    <w:rsid w:val="006F6299"/>
    <w:rsid w:val="007009E2"/>
    <w:rsid w:val="007011C5"/>
    <w:rsid w:val="007018FF"/>
    <w:rsid w:val="00704500"/>
    <w:rsid w:val="00705679"/>
    <w:rsid w:val="00706F51"/>
    <w:rsid w:val="0070702C"/>
    <w:rsid w:val="00714855"/>
    <w:rsid w:val="0071525B"/>
    <w:rsid w:val="00717362"/>
    <w:rsid w:val="00717B03"/>
    <w:rsid w:val="00720041"/>
    <w:rsid w:val="00721C30"/>
    <w:rsid w:val="007225C0"/>
    <w:rsid w:val="0072321E"/>
    <w:rsid w:val="00723AC8"/>
    <w:rsid w:val="0072419A"/>
    <w:rsid w:val="007256F8"/>
    <w:rsid w:val="00726185"/>
    <w:rsid w:val="00727C38"/>
    <w:rsid w:val="0073158A"/>
    <w:rsid w:val="00731F20"/>
    <w:rsid w:val="00732608"/>
    <w:rsid w:val="00733620"/>
    <w:rsid w:val="00734A65"/>
    <w:rsid w:val="00740798"/>
    <w:rsid w:val="00742D2F"/>
    <w:rsid w:val="00744C12"/>
    <w:rsid w:val="007450D6"/>
    <w:rsid w:val="007463D7"/>
    <w:rsid w:val="00747A00"/>
    <w:rsid w:val="00747CAF"/>
    <w:rsid w:val="00751090"/>
    <w:rsid w:val="00752E15"/>
    <w:rsid w:val="00753D23"/>
    <w:rsid w:val="0075439B"/>
    <w:rsid w:val="0075484F"/>
    <w:rsid w:val="00756193"/>
    <w:rsid w:val="00756275"/>
    <w:rsid w:val="00756CD5"/>
    <w:rsid w:val="007572D5"/>
    <w:rsid w:val="007579C1"/>
    <w:rsid w:val="0076263D"/>
    <w:rsid w:val="00763858"/>
    <w:rsid w:val="00764BE5"/>
    <w:rsid w:val="007656A9"/>
    <w:rsid w:val="0076580A"/>
    <w:rsid w:val="00766DA5"/>
    <w:rsid w:val="0077074D"/>
    <w:rsid w:val="00772C7B"/>
    <w:rsid w:val="007734B7"/>
    <w:rsid w:val="00774887"/>
    <w:rsid w:val="00777086"/>
    <w:rsid w:val="007807E6"/>
    <w:rsid w:val="00780A74"/>
    <w:rsid w:val="0078104B"/>
    <w:rsid w:val="00781775"/>
    <w:rsid w:val="00784085"/>
    <w:rsid w:val="00784574"/>
    <w:rsid w:val="00786DA6"/>
    <w:rsid w:val="00786ED5"/>
    <w:rsid w:val="007900A0"/>
    <w:rsid w:val="00792552"/>
    <w:rsid w:val="00792E5F"/>
    <w:rsid w:val="00793886"/>
    <w:rsid w:val="00793903"/>
    <w:rsid w:val="007949B7"/>
    <w:rsid w:val="00796336"/>
    <w:rsid w:val="00797185"/>
    <w:rsid w:val="007A12A0"/>
    <w:rsid w:val="007A1538"/>
    <w:rsid w:val="007A25E9"/>
    <w:rsid w:val="007A28D6"/>
    <w:rsid w:val="007A3845"/>
    <w:rsid w:val="007A7CD7"/>
    <w:rsid w:val="007B09A9"/>
    <w:rsid w:val="007B2398"/>
    <w:rsid w:val="007B36B0"/>
    <w:rsid w:val="007B3AA7"/>
    <w:rsid w:val="007B4F8F"/>
    <w:rsid w:val="007B53FE"/>
    <w:rsid w:val="007B66CA"/>
    <w:rsid w:val="007B714F"/>
    <w:rsid w:val="007C10EE"/>
    <w:rsid w:val="007C174E"/>
    <w:rsid w:val="007C2FC0"/>
    <w:rsid w:val="007C5043"/>
    <w:rsid w:val="007C57E9"/>
    <w:rsid w:val="007C5FB6"/>
    <w:rsid w:val="007C6933"/>
    <w:rsid w:val="007D1D1A"/>
    <w:rsid w:val="007D221E"/>
    <w:rsid w:val="007D4AB7"/>
    <w:rsid w:val="007D52F5"/>
    <w:rsid w:val="007D63C1"/>
    <w:rsid w:val="007D6483"/>
    <w:rsid w:val="007D6E58"/>
    <w:rsid w:val="007D6EAC"/>
    <w:rsid w:val="007E139D"/>
    <w:rsid w:val="007E5FF7"/>
    <w:rsid w:val="007E69F4"/>
    <w:rsid w:val="007F0AE0"/>
    <w:rsid w:val="007F23B1"/>
    <w:rsid w:val="007F306B"/>
    <w:rsid w:val="007F30EB"/>
    <w:rsid w:val="007F31F2"/>
    <w:rsid w:val="007F35B1"/>
    <w:rsid w:val="007F4480"/>
    <w:rsid w:val="007F4680"/>
    <w:rsid w:val="00801C18"/>
    <w:rsid w:val="00801C7A"/>
    <w:rsid w:val="00802248"/>
    <w:rsid w:val="0080333B"/>
    <w:rsid w:val="0080495B"/>
    <w:rsid w:val="00806455"/>
    <w:rsid w:val="00807099"/>
    <w:rsid w:val="00807F90"/>
    <w:rsid w:val="008117ED"/>
    <w:rsid w:val="00814B72"/>
    <w:rsid w:val="00815868"/>
    <w:rsid w:val="00815F5B"/>
    <w:rsid w:val="00817320"/>
    <w:rsid w:val="008207A3"/>
    <w:rsid w:val="00823EFA"/>
    <w:rsid w:val="0082652D"/>
    <w:rsid w:val="0083182F"/>
    <w:rsid w:val="008359E4"/>
    <w:rsid w:val="00842F3C"/>
    <w:rsid w:val="008457E3"/>
    <w:rsid w:val="00845B14"/>
    <w:rsid w:val="008476C6"/>
    <w:rsid w:val="008516ED"/>
    <w:rsid w:val="00851A0F"/>
    <w:rsid w:val="008530DE"/>
    <w:rsid w:val="00854757"/>
    <w:rsid w:val="008551D0"/>
    <w:rsid w:val="00857B36"/>
    <w:rsid w:val="00857BA2"/>
    <w:rsid w:val="008605D1"/>
    <w:rsid w:val="00860805"/>
    <w:rsid w:val="00864563"/>
    <w:rsid w:val="00865381"/>
    <w:rsid w:val="008661BD"/>
    <w:rsid w:val="00866222"/>
    <w:rsid w:val="0086657D"/>
    <w:rsid w:val="00866661"/>
    <w:rsid w:val="00866E53"/>
    <w:rsid w:val="008679C0"/>
    <w:rsid w:val="0087035C"/>
    <w:rsid w:val="0087037C"/>
    <w:rsid w:val="00874533"/>
    <w:rsid w:val="00874F80"/>
    <w:rsid w:val="008750E3"/>
    <w:rsid w:val="00875720"/>
    <w:rsid w:val="00880A4D"/>
    <w:rsid w:val="00880EE7"/>
    <w:rsid w:val="0088507E"/>
    <w:rsid w:val="00887328"/>
    <w:rsid w:val="00891683"/>
    <w:rsid w:val="0089202F"/>
    <w:rsid w:val="00892ED7"/>
    <w:rsid w:val="00895261"/>
    <w:rsid w:val="00897587"/>
    <w:rsid w:val="008A0053"/>
    <w:rsid w:val="008A1980"/>
    <w:rsid w:val="008A3ABD"/>
    <w:rsid w:val="008A4FD3"/>
    <w:rsid w:val="008A56B8"/>
    <w:rsid w:val="008A5D71"/>
    <w:rsid w:val="008A5E14"/>
    <w:rsid w:val="008B3536"/>
    <w:rsid w:val="008B39C7"/>
    <w:rsid w:val="008B4B8E"/>
    <w:rsid w:val="008B533F"/>
    <w:rsid w:val="008B5A9F"/>
    <w:rsid w:val="008B61F0"/>
    <w:rsid w:val="008C03F8"/>
    <w:rsid w:val="008C2C4A"/>
    <w:rsid w:val="008C4786"/>
    <w:rsid w:val="008C47D9"/>
    <w:rsid w:val="008C58FA"/>
    <w:rsid w:val="008C6CBA"/>
    <w:rsid w:val="008D000F"/>
    <w:rsid w:val="008D08E7"/>
    <w:rsid w:val="008D7693"/>
    <w:rsid w:val="008E0885"/>
    <w:rsid w:val="008E0C8D"/>
    <w:rsid w:val="008E0CBA"/>
    <w:rsid w:val="008E0D05"/>
    <w:rsid w:val="008E240E"/>
    <w:rsid w:val="008E2A5B"/>
    <w:rsid w:val="008E3ABB"/>
    <w:rsid w:val="008E41FE"/>
    <w:rsid w:val="008E4742"/>
    <w:rsid w:val="008E4B38"/>
    <w:rsid w:val="008E4CD7"/>
    <w:rsid w:val="008E530E"/>
    <w:rsid w:val="008E74A7"/>
    <w:rsid w:val="008E7560"/>
    <w:rsid w:val="008E778B"/>
    <w:rsid w:val="008F0A41"/>
    <w:rsid w:val="008F12F6"/>
    <w:rsid w:val="008F1E20"/>
    <w:rsid w:val="008F2B7F"/>
    <w:rsid w:val="008F2CFA"/>
    <w:rsid w:val="008F4484"/>
    <w:rsid w:val="008F4637"/>
    <w:rsid w:val="008F60F4"/>
    <w:rsid w:val="008F6E77"/>
    <w:rsid w:val="008F7933"/>
    <w:rsid w:val="008F7D8A"/>
    <w:rsid w:val="009011D6"/>
    <w:rsid w:val="009019FA"/>
    <w:rsid w:val="00903A99"/>
    <w:rsid w:val="00904DE2"/>
    <w:rsid w:val="00905AC6"/>
    <w:rsid w:val="00905DF1"/>
    <w:rsid w:val="009075AB"/>
    <w:rsid w:val="00907F85"/>
    <w:rsid w:val="00911F2B"/>
    <w:rsid w:val="009129B5"/>
    <w:rsid w:val="00913633"/>
    <w:rsid w:val="00914054"/>
    <w:rsid w:val="00920329"/>
    <w:rsid w:val="00920B0B"/>
    <w:rsid w:val="00920EBA"/>
    <w:rsid w:val="00921841"/>
    <w:rsid w:val="00923A63"/>
    <w:rsid w:val="009244E1"/>
    <w:rsid w:val="0092466F"/>
    <w:rsid w:val="0093190E"/>
    <w:rsid w:val="00932C91"/>
    <w:rsid w:val="00933DD7"/>
    <w:rsid w:val="00934684"/>
    <w:rsid w:val="00934C61"/>
    <w:rsid w:val="009351F3"/>
    <w:rsid w:val="00937D79"/>
    <w:rsid w:val="00940E3C"/>
    <w:rsid w:val="00941EEB"/>
    <w:rsid w:val="00944614"/>
    <w:rsid w:val="00944733"/>
    <w:rsid w:val="00946032"/>
    <w:rsid w:val="009466F6"/>
    <w:rsid w:val="0094729F"/>
    <w:rsid w:val="00947A35"/>
    <w:rsid w:val="00950107"/>
    <w:rsid w:val="00951B7C"/>
    <w:rsid w:val="009522B3"/>
    <w:rsid w:val="009530D2"/>
    <w:rsid w:val="009531A7"/>
    <w:rsid w:val="00953F9D"/>
    <w:rsid w:val="00954464"/>
    <w:rsid w:val="00955F76"/>
    <w:rsid w:val="00962C48"/>
    <w:rsid w:val="00963896"/>
    <w:rsid w:val="00967B52"/>
    <w:rsid w:val="00970AF6"/>
    <w:rsid w:val="00971264"/>
    <w:rsid w:val="00975B51"/>
    <w:rsid w:val="009761E1"/>
    <w:rsid w:val="00980953"/>
    <w:rsid w:val="009811EF"/>
    <w:rsid w:val="00981F28"/>
    <w:rsid w:val="00983E5A"/>
    <w:rsid w:val="00984513"/>
    <w:rsid w:val="009905FF"/>
    <w:rsid w:val="00991899"/>
    <w:rsid w:val="00991B7A"/>
    <w:rsid w:val="00993BD1"/>
    <w:rsid w:val="0099582C"/>
    <w:rsid w:val="00996C62"/>
    <w:rsid w:val="009A0B02"/>
    <w:rsid w:val="009A30D5"/>
    <w:rsid w:val="009A4CF1"/>
    <w:rsid w:val="009A5419"/>
    <w:rsid w:val="009A5FE6"/>
    <w:rsid w:val="009B45DA"/>
    <w:rsid w:val="009B48C7"/>
    <w:rsid w:val="009B53FA"/>
    <w:rsid w:val="009B7959"/>
    <w:rsid w:val="009C091C"/>
    <w:rsid w:val="009C0B7F"/>
    <w:rsid w:val="009C0EE7"/>
    <w:rsid w:val="009C3033"/>
    <w:rsid w:val="009C5FB2"/>
    <w:rsid w:val="009C6407"/>
    <w:rsid w:val="009C67F9"/>
    <w:rsid w:val="009C756A"/>
    <w:rsid w:val="009D0FB7"/>
    <w:rsid w:val="009D1971"/>
    <w:rsid w:val="009D1A64"/>
    <w:rsid w:val="009D1C02"/>
    <w:rsid w:val="009D20AC"/>
    <w:rsid w:val="009D23F4"/>
    <w:rsid w:val="009D26BC"/>
    <w:rsid w:val="009D2AFB"/>
    <w:rsid w:val="009D3C5E"/>
    <w:rsid w:val="009D7930"/>
    <w:rsid w:val="009D7E52"/>
    <w:rsid w:val="009E0A5C"/>
    <w:rsid w:val="009E10CF"/>
    <w:rsid w:val="009E13ED"/>
    <w:rsid w:val="009E24A3"/>
    <w:rsid w:val="009E27C6"/>
    <w:rsid w:val="009E37BE"/>
    <w:rsid w:val="009E50AE"/>
    <w:rsid w:val="009E606B"/>
    <w:rsid w:val="009E6A8D"/>
    <w:rsid w:val="009E7328"/>
    <w:rsid w:val="009E7763"/>
    <w:rsid w:val="009F2B4E"/>
    <w:rsid w:val="009F2EAD"/>
    <w:rsid w:val="009F3B83"/>
    <w:rsid w:val="009F53DE"/>
    <w:rsid w:val="009F5FD7"/>
    <w:rsid w:val="009F77C7"/>
    <w:rsid w:val="00A0349D"/>
    <w:rsid w:val="00A03855"/>
    <w:rsid w:val="00A04DD8"/>
    <w:rsid w:val="00A05D5B"/>
    <w:rsid w:val="00A06E3D"/>
    <w:rsid w:val="00A06EAD"/>
    <w:rsid w:val="00A1202C"/>
    <w:rsid w:val="00A12C9C"/>
    <w:rsid w:val="00A1475C"/>
    <w:rsid w:val="00A149C5"/>
    <w:rsid w:val="00A16CB4"/>
    <w:rsid w:val="00A16DE3"/>
    <w:rsid w:val="00A20CE3"/>
    <w:rsid w:val="00A20EB1"/>
    <w:rsid w:val="00A22F4A"/>
    <w:rsid w:val="00A232B2"/>
    <w:rsid w:val="00A23E13"/>
    <w:rsid w:val="00A251D6"/>
    <w:rsid w:val="00A262EB"/>
    <w:rsid w:val="00A2717D"/>
    <w:rsid w:val="00A272F6"/>
    <w:rsid w:val="00A27F21"/>
    <w:rsid w:val="00A30502"/>
    <w:rsid w:val="00A30FAB"/>
    <w:rsid w:val="00A33095"/>
    <w:rsid w:val="00A35659"/>
    <w:rsid w:val="00A3766A"/>
    <w:rsid w:val="00A3778E"/>
    <w:rsid w:val="00A410EC"/>
    <w:rsid w:val="00A433E7"/>
    <w:rsid w:val="00A44975"/>
    <w:rsid w:val="00A4565D"/>
    <w:rsid w:val="00A45C65"/>
    <w:rsid w:val="00A45E7D"/>
    <w:rsid w:val="00A46BDB"/>
    <w:rsid w:val="00A545AA"/>
    <w:rsid w:val="00A57981"/>
    <w:rsid w:val="00A60016"/>
    <w:rsid w:val="00A63016"/>
    <w:rsid w:val="00A6458A"/>
    <w:rsid w:val="00A66290"/>
    <w:rsid w:val="00A671AE"/>
    <w:rsid w:val="00A67A86"/>
    <w:rsid w:val="00A710D6"/>
    <w:rsid w:val="00A716BC"/>
    <w:rsid w:val="00A7774E"/>
    <w:rsid w:val="00A80FA9"/>
    <w:rsid w:val="00A8268F"/>
    <w:rsid w:val="00A82CBB"/>
    <w:rsid w:val="00A8337D"/>
    <w:rsid w:val="00A87BB4"/>
    <w:rsid w:val="00A91E34"/>
    <w:rsid w:val="00A94169"/>
    <w:rsid w:val="00A95843"/>
    <w:rsid w:val="00A95FBF"/>
    <w:rsid w:val="00AA1514"/>
    <w:rsid w:val="00AA15EA"/>
    <w:rsid w:val="00AA1EEF"/>
    <w:rsid w:val="00AA2220"/>
    <w:rsid w:val="00AA232E"/>
    <w:rsid w:val="00AA3A67"/>
    <w:rsid w:val="00AA3F02"/>
    <w:rsid w:val="00AA6CCD"/>
    <w:rsid w:val="00AB0ABD"/>
    <w:rsid w:val="00AB1315"/>
    <w:rsid w:val="00AB2A78"/>
    <w:rsid w:val="00AB400A"/>
    <w:rsid w:val="00AB4AD6"/>
    <w:rsid w:val="00AC1882"/>
    <w:rsid w:val="00AC1E86"/>
    <w:rsid w:val="00AC2E66"/>
    <w:rsid w:val="00AC4D79"/>
    <w:rsid w:val="00AC60E2"/>
    <w:rsid w:val="00AC6F6B"/>
    <w:rsid w:val="00AC735A"/>
    <w:rsid w:val="00AC748B"/>
    <w:rsid w:val="00AC752B"/>
    <w:rsid w:val="00AC7B85"/>
    <w:rsid w:val="00AD0BC9"/>
    <w:rsid w:val="00AD1580"/>
    <w:rsid w:val="00AD1891"/>
    <w:rsid w:val="00AD3F56"/>
    <w:rsid w:val="00AD50FA"/>
    <w:rsid w:val="00AD6F9C"/>
    <w:rsid w:val="00AD7AB6"/>
    <w:rsid w:val="00AE0D9D"/>
    <w:rsid w:val="00AE28A4"/>
    <w:rsid w:val="00AE2DBE"/>
    <w:rsid w:val="00AE49E8"/>
    <w:rsid w:val="00AF0143"/>
    <w:rsid w:val="00AF0C94"/>
    <w:rsid w:val="00AF1432"/>
    <w:rsid w:val="00AF1549"/>
    <w:rsid w:val="00AF1B09"/>
    <w:rsid w:val="00AF3A85"/>
    <w:rsid w:val="00AF3BB4"/>
    <w:rsid w:val="00AF4238"/>
    <w:rsid w:val="00AF566C"/>
    <w:rsid w:val="00AF6198"/>
    <w:rsid w:val="00AF62C5"/>
    <w:rsid w:val="00AF6D1E"/>
    <w:rsid w:val="00B00F29"/>
    <w:rsid w:val="00B0189A"/>
    <w:rsid w:val="00B01C5A"/>
    <w:rsid w:val="00B02133"/>
    <w:rsid w:val="00B03818"/>
    <w:rsid w:val="00B03B61"/>
    <w:rsid w:val="00B053D6"/>
    <w:rsid w:val="00B0633A"/>
    <w:rsid w:val="00B076A6"/>
    <w:rsid w:val="00B076C2"/>
    <w:rsid w:val="00B07D71"/>
    <w:rsid w:val="00B07EAA"/>
    <w:rsid w:val="00B12152"/>
    <w:rsid w:val="00B14D78"/>
    <w:rsid w:val="00B14EAC"/>
    <w:rsid w:val="00B2079D"/>
    <w:rsid w:val="00B20FB3"/>
    <w:rsid w:val="00B21185"/>
    <w:rsid w:val="00B2562D"/>
    <w:rsid w:val="00B267CB"/>
    <w:rsid w:val="00B26E3B"/>
    <w:rsid w:val="00B27172"/>
    <w:rsid w:val="00B30562"/>
    <w:rsid w:val="00B31202"/>
    <w:rsid w:val="00B320F7"/>
    <w:rsid w:val="00B32C17"/>
    <w:rsid w:val="00B35492"/>
    <w:rsid w:val="00B35809"/>
    <w:rsid w:val="00B35C33"/>
    <w:rsid w:val="00B36B24"/>
    <w:rsid w:val="00B4069C"/>
    <w:rsid w:val="00B40D67"/>
    <w:rsid w:val="00B4142F"/>
    <w:rsid w:val="00B41CEE"/>
    <w:rsid w:val="00B4280A"/>
    <w:rsid w:val="00B50075"/>
    <w:rsid w:val="00B50CEC"/>
    <w:rsid w:val="00B51149"/>
    <w:rsid w:val="00B51F88"/>
    <w:rsid w:val="00B5311D"/>
    <w:rsid w:val="00B537A3"/>
    <w:rsid w:val="00B53913"/>
    <w:rsid w:val="00B616BD"/>
    <w:rsid w:val="00B62233"/>
    <w:rsid w:val="00B63562"/>
    <w:rsid w:val="00B646B7"/>
    <w:rsid w:val="00B648D5"/>
    <w:rsid w:val="00B65E5C"/>
    <w:rsid w:val="00B66319"/>
    <w:rsid w:val="00B66F71"/>
    <w:rsid w:val="00B675A8"/>
    <w:rsid w:val="00B675AF"/>
    <w:rsid w:val="00B70CFE"/>
    <w:rsid w:val="00B72964"/>
    <w:rsid w:val="00B7623A"/>
    <w:rsid w:val="00B76588"/>
    <w:rsid w:val="00B7691C"/>
    <w:rsid w:val="00B77654"/>
    <w:rsid w:val="00B84F58"/>
    <w:rsid w:val="00B86B54"/>
    <w:rsid w:val="00B915DC"/>
    <w:rsid w:val="00B91DCA"/>
    <w:rsid w:val="00B947AB"/>
    <w:rsid w:val="00B95690"/>
    <w:rsid w:val="00B9655A"/>
    <w:rsid w:val="00BA0A78"/>
    <w:rsid w:val="00BA1B15"/>
    <w:rsid w:val="00BA24B9"/>
    <w:rsid w:val="00BA3786"/>
    <w:rsid w:val="00BA5490"/>
    <w:rsid w:val="00BA754E"/>
    <w:rsid w:val="00BA7EA4"/>
    <w:rsid w:val="00BB1434"/>
    <w:rsid w:val="00BB1E03"/>
    <w:rsid w:val="00BB2043"/>
    <w:rsid w:val="00BB390B"/>
    <w:rsid w:val="00BB42C8"/>
    <w:rsid w:val="00BB5303"/>
    <w:rsid w:val="00BB5A76"/>
    <w:rsid w:val="00BB6164"/>
    <w:rsid w:val="00BB6E7C"/>
    <w:rsid w:val="00BB7F19"/>
    <w:rsid w:val="00BC22B4"/>
    <w:rsid w:val="00BC22F8"/>
    <w:rsid w:val="00BC4BC1"/>
    <w:rsid w:val="00BC6D8D"/>
    <w:rsid w:val="00BC7F2A"/>
    <w:rsid w:val="00BD0C1A"/>
    <w:rsid w:val="00BD4CF8"/>
    <w:rsid w:val="00BD5A00"/>
    <w:rsid w:val="00BD620E"/>
    <w:rsid w:val="00BD64D9"/>
    <w:rsid w:val="00BE0B26"/>
    <w:rsid w:val="00BE1B49"/>
    <w:rsid w:val="00BE214D"/>
    <w:rsid w:val="00BE23F1"/>
    <w:rsid w:val="00BE3766"/>
    <w:rsid w:val="00BF0AE6"/>
    <w:rsid w:val="00BF0CFC"/>
    <w:rsid w:val="00BF3941"/>
    <w:rsid w:val="00BF511F"/>
    <w:rsid w:val="00BF5217"/>
    <w:rsid w:val="00BF6C47"/>
    <w:rsid w:val="00C00EF2"/>
    <w:rsid w:val="00C01AF4"/>
    <w:rsid w:val="00C02107"/>
    <w:rsid w:val="00C02B6D"/>
    <w:rsid w:val="00C02D34"/>
    <w:rsid w:val="00C04E2D"/>
    <w:rsid w:val="00C0544C"/>
    <w:rsid w:val="00C065D1"/>
    <w:rsid w:val="00C0696B"/>
    <w:rsid w:val="00C079D8"/>
    <w:rsid w:val="00C10155"/>
    <w:rsid w:val="00C10895"/>
    <w:rsid w:val="00C11509"/>
    <w:rsid w:val="00C12259"/>
    <w:rsid w:val="00C1302F"/>
    <w:rsid w:val="00C131E7"/>
    <w:rsid w:val="00C14A9D"/>
    <w:rsid w:val="00C14C78"/>
    <w:rsid w:val="00C15853"/>
    <w:rsid w:val="00C15BAC"/>
    <w:rsid w:val="00C16EF2"/>
    <w:rsid w:val="00C17105"/>
    <w:rsid w:val="00C209D8"/>
    <w:rsid w:val="00C20E5E"/>
    <w:rsid w:val="00C2146F"/>
    <w:rsid w:val="00C225D4"/>
    <w:rsid w:val="00C23E06"/>
    <w:rsid w:val="00C27537"/>
    <w:rsid w:val="00C27AE7"/>
    <w:rsid w:val="00C31A1B"/>
    <w:rsid w:val="00C32AA5"/>
    <w:rsid w:val="00C33209"/>
    <w:rsid w:val="00C35073"/>
    <w:rsid w:val="00C35233"/>
    <w:rsid w:val="00C36316"/>
    <w:rsid w:val="00C37F39"/>
    <w:rsid w:val="00C41F92"/>
    <w:rsid w:val="00C43374"/>
    <w:rsid w:val="00C450F3"/>
    <w:rsid w:val="00C46145"/>
    <w:rsid w:val="00C4653D"/>
    <w:rsid w:val="00C46819"/>
    <w:rsid w:val="00C50E2C"/>
    <w:rsid w:val="00C50FAC"/>
    <w:rsid w:val="00C553B7"/>
    <w:rsid w:val="00C5573D"/>
    <w:rsid w:val="00C56C8E"/>
    <w:rsid w:val="00C609E2"/>
    <w:rsid w:val="00C624C9"/>
    <w:rsid w:val="00C63D3E"/>
    <w:rsid w:val="00C644F8"/>
    <w:rsid w:val="00C644FE"/>
    <w:rsid w:val="00C70EDB"/>
    <w:rsid w:val="00C71E19"/>
    <w:rsid w:val="00C7232F"/>
    <w:rsid w:val="00C72DF9"/>
    <w:rsid w:val="00C74B31"/>
    <w:rsid w:val="00C752F5"/>
    <w:rsid w:val="00C75E34"/>
    <w:rsid w:val="00C75E4E"/>
    <w:rsid w:val="00C769C0"/>
    <w:rsid w:val="00C76D65"/>
    <w:rsid w:val="00C76D93"/>
    <w:rsid w:val="00C77F86"/>
    <w:rsid w:val="00C82AC9"/>
    <w:rsid w:val="00C83C9C"/>
    <w:rsid w:val="00C843F5"/>
    <w:rsid w:val="00C84980"/>
    <w:rsid w:val="00C84E92"/>
    <w:rsid w:val="00C85DF5"/>
    <w:rsid w:val="00C86438"/>
    <w:rsid w:val="00C935BF"/>
    <w:rsid w:val="00C93B84"/>
    <w:rsid w:val="00C94A73"/>
    <w:rsid w:val="00C94EE3"/>
    <w:rsid w:val="00C954BE"/>
    <w:rsid w:val="00C955BB"/>
    <w:rsid w:val="00C967FC"/>
    <w:rsid w:val="00C96DE1"/>
    <w:rsid w:val="00CA3009"/>
    <w:rsid w:val="00CA400F"/>
    <w:rsid w:val="00CA6A2B"/>
    <w:rsid w:val="00CA6E0D"/>
    <w:rsid w:val="00CB080B"/>
    <w:rsid w:val="00CB104E"/>
    <w:rsid w:val="00CB2181"/>
    <w:rsid w:val="00CB321A"/>
    <w:rsid w:val="00CB367F"/>
    <w:rsid w:val="00CB4B54"/>
    <w:rsid w:val="00CB4CA9"/>
    <w:rsid w:val="00CB5557"/>
    <w:rsid w:val="00CB65C5"/>
    <w:rsid w:val="00CB7AEF"/>
    <w:rsid w:val="00CB7EC6"/>
    <w:rsid w:val="00CC1048"/>
    <w:rsid w:val="00CC1404"/>
    <w:rsid w:val="00CC337B"/>
    <w:rsid w:val="00CD0B52"/>
    <w:rsid w:val="00CD1539"/>
    <w:rsid w:val="00CD1CCA"/>
    <w:rsid w:val="00CD2960"/>
    <w:rsid w:val="00CD2A9F"/>
    <w:rsid w:val="00CD5F2B"/>
    <w:rsid w:val="00CD6834"/>
    <w:rsid w:val="00CD70C1"/>
    <w:rsid w:val="00CD7A9F"/>
    <w:rsid w:val="00CE0C68"/>
    <w:rsid w:val="00CE12D7"/>
    <w:rsid w:val="00CE382B"/>
    <w:rsid w:val="00CE429A"/>
    <w:rsid w:val="00CE548B"/>
    <w:rsid w:val="00CF2345"/>
    <w:rsid w:val="00CF2559"/>
    <w:rsid w:val="00CF264F"/>
    <w:rsid w:val="00CF31DE"/>
    <w:rsid w:val="00CF35B8"/>
    <w:rsid w:val="00CF3EEB"/>
    <w:rsid w:val="00CF5FCA"/>
    <w:rsid w:val="00D00B38"/>
    <w:rsid w:val="00D00BD1"/>
    <w:rsid w:val="00D03438"/>
    <w:rsid w:val="00D045F3"/>
    <w:rsid w:val="00D05EAC"/>
    <w:rsid w:val="00D07863"/>
    <w:rsid w:val="00D07C11"/>
    <w:rsid w:val="00D10597"/>
    <w:rsid w:val="00D10DD9"/>
    <w:rsid w:val="00D11E6B"/>
    <w:rsid w:val="00D1297C"/>
    <w:rsid w:val="00D1298E"/>
    <w:rsid w:val="00D12A4E"/>
    <w:rsid w:val="00D12F38"/>
    <w:rsid w:val="00D14632"/>
    <w:rsid w:val="00D15FB9"/>
    <w:rsid w:val="00D16EF0"/>
    <w:rsid w:val="00D178A1"/>
    <w:rsid w:val="00D2018C"/>
    <w:rsid w:val="00D2217F"/>
    <w:rsid w:val="00D22445"/>
    <w:rsid w:val="00D22A70"/>
    <w:rsid w:val="00D22A7B"/>
    <w:rsid w:val="00D23685"/>
    <w:rsid w:val="00D25B00"/>
    <w:rsid w:val="00D27881"/>
    <w:rsid w:val="00D301DD"/>
    <w:rsid w:val="00D339F5"/>
    <w:rsid w:val="00D33C01"/>
    <w:rsid w:val="00D34181"/>
    <w:rsid w:val="00D3647B"/>
    <w:rsid w:val="00D37154"/>
    <w:rsid w:val="00D37D63"/>
    <w:rsid w:val="00D41E25"/>
    <w:rsid w:val="00D41ECC"/>
    <w:rsid w:val="00D42613"/>
    <w:rsid w:val="00D43CD9"/>
    <w:rsid w:val="00D4515A"/>
    <w:rsid w:val="00D4531E"/>
    <w:rsid w:val="00D45439"/>
    <w:rsid w:val="00D4569A"/>
    <w:rsid w:val="00D45F87"/>
    <w:rsid w:val="00D45FD9"/>
    <w:rsid w:val="00D46B89"/>
    <w:rsid w:val="00D54159"/>
    <w:rsid w:val="00D5468D"/>
    <w:rsid w:val="00D54AFB"/>
    <w:rsid w:val="00D55441"/>
    <w:rsid w:val="00D55D9A"/>
    <w:rsid w:val="00D60149"/>
    <w:rsid w:val="00D609C8"/>
    <w:rsid w:val="00D61BD4"/>
    <w:rsid w:val="00D63769"/>
    <w:rsid w:val="00D6515A"/>
    <w:rsid w:val="00D65889"/>
    <w:rsid w:val="00D71B17"/>
    <w:rsid w:val="00D71BFD"/>
    <w:rsid w:val="00D72116"/>
    <w:rsid w:val="00D7332B"/>
    <w:rsid w:val="00D74C90"/>
    <w:rsid w:val="00D76B3D"/>
    <w:rsid w:val="00D77C88"/>
    <w:rsid w:val="00D82657"/>
    <w:rsid w:val="00D8484D"/>
    <w:rsid w:val="00D84947"/>
    <w:rsid w:val="00D85047"/>
    <w:rsid w:val="00D85FED"/>
    <w:rsid w:val="00D863A4"/>
    <w:rsid w:val="00D868F9"/>
    <w:rsid w:val="00D8783D"/>
    <w:rsid w:val="00D87E92"/>
    <w:rsid w:val="00D90E91"/>
    <w:rsid w:val="00D9105A"/>
    <w:rsid w:val="00D93417"/>
    <w:rsid w:val="00D96265"/>
    <w:rsid w:val="00D97D22"/>
    <w:rsid w:val="00DA1C70"/>
    <w:rsid w:val="00DA7540"/>
    <w:rsid w:val="00DB0F7E"/>
    <w:rsid w:val="00DB26BF"/>
    <w:rsid w:val="00DB5833"/>
    <w:rsid w:val="00DB67AC"/>
    <w:rsid w:val="00DB6DEB"/>
    <w:rsid w:val="00DC240C"/>
    <w:rsid w:val="00DC40A8"/>
    <w:rsid w:val="00DC5346"/>
    <w:rsid w:val="00DC534F"/>
    <w:rsid w:val="00DC7A7F"/>
    <w:rsid w:val="00DD01DC"/>
    <w:rsid w:val="00DD7601"/>
    <w:rsid w:val="00DE1DF6"/>
    <w:rsid w:val="00DE2A31"/>
    <w:rsid w:val="00DE2B5C"/>
    <w:rsid w:val="00DE2D1B"/>
    <w:rsid w:val="00DE538B"/>
    <w:rsid w:val="00DE6A93"/>
    <w:rsid w:val="00DE7F59"/>
    <w:rsid w:val="00DF1EF2"/>
    <w:rsid w:val="00DF28BF"/>
    <w:rsid w:val="00DF3EE2"/>
    <w:rsid w:val="00DF448D"/>
    <w:rsid w:val="00DF5A75"/>
    <w:rsid w:val="00DF68FE"/>
    <w:rsid w:val="00DF70BB"/>
    <w:rsid w:val="00DF7C11"/>
    <w:rsid w:val="00E00194"/>
    <w:rsid w:val="00E00EAC"/>
    <w:rsid w:val="00E00EE4"/>
    <w:rsid w:val="00E01397"/>
    <w:rsid w:val="00E019CE"/>
    <w:rsid w:val="00E02247"/>
    <w:rsid w:val="00E029EA"/>
    <w:rsid w:val="00E03B17"/>
    <w:rsid w:val="00E0497C"/>
    <w:rsid w:val="00E069CD"/>
    <w:rsid w:val="00E1034C"/>
    <w:rsid w:val="00E10718"/>
    <w:rsid w:val="00E11856"/>
    <w:rsid w:val="00E11B7A"/>
    <w:rsid w:val="00E13F48"/>
    <w:rsid w:val="00E143D2"/>
    <w:rsid w:val="00E14DC3"/>
    <w:rsid w:val="00E150C2"/>
    <w:rsid w:val="00E15C3E"/>
    <w:rsid w:val="00E169F4"/>
    <w:rsid w:val="00E16C36"/>
    <w:rsid w:val="00E1734B"/>
    <w:rsid w:val="00E17B1D"/>
    <w:rsid w:val="00E21589"/>
    <w:rsid w:val="00E21C45"/>
    <w:rsid w:val="00E22908"/>
    <w:rsid w:val="00E22FEE"/>
    <w:rsid w:val="00E232CC"/>
    <w:rsid w:val="00E2557F"/>
    <w:rsid w:val="00E278AA"/>
    <w:rsid w:val="00E35DAD"/>
    <w:rsid w:val="00E37247"/>
    <w:rsid w:val="00E40AC1"/>
    <w:rsid w:val="00E42DFB"/>
    <w:rsid w:val="00E45F03"/>
    <w:rsid w:val="00E47D0C"/>
    <w:rsid w:val="00E506D0"/>
    <w:rsid w:val="00E509C6"/>
    <w:rsid w:val="00E54CE0"/>
    <w:rsid w:val="00E55A37"/>
    <w:rsid w:val="00E65AF1"/>
    <w:rsid w:val="00E66A78"/>
    <w:rsid w:val="00E7061E"/>
    <w:rsid w:val="00E70FCB"/>
    <w:rsid w:val="00E74C7B"/>
    <w:rsid w:val="00E752E4"/>
    <w:rsid w:val="00E80223"/>
    <w:rsid w:val="00E80317"/>
    <w:rsid w:val="00E81226"/>
    <w:rsid w:val="00E8134D"/>
    <w:rsid w:val="00E82EF3"/>
    <w:rsid w:val="00E830C8"/>
    <w:rsid w:val="00E836F2"/>
    <w:rsid w:val="00E845A4"/>
    <w:rsid w:val="00E8524F"/>
    <w:rsid w:val="00E86788"/>
    <w:rsid w:val="00E87407"/>
    <w:rsid w:val="00E91319"/>
    <w:rsid w:val="00E9193D"/>
    <w:rsid w:val="00E91A94"/>
    <w:rsid w:val="00E91C09"/>
    <w:rsid w:val="00E92383"/>
    <w:rsid w:val="00E924FB"/>
    <w:rsid w:val="00E92A46"/>
    <w:rsid w:val="00E93BFA"/>
    <w:rsid w:val="00E940FD"/>
    <w:rsid w:val="00E946AA"/>
    <w:rsid w:val="00E95A78"/>
    <w:rsid w:val="00E961DE"/>
    <w:rsid w:val="00E96677"/>
    <w:rsid w:val="00E967A2"/>
    <w:rsid w:val="00E9768F"/>
    <w:rsid w:val="00EA0784"/>
    <w:rsid w:val="00EA28D9"/>
    <w:rsid w:val="00EA4FFF"/>
    <w:rsid w:val="00EA5701"/>
    <w:rsid w:val="00EA6251"/>
    <w:rsid w:val="00EA71D1"/>
    <w:rsid w:val="00EA74DC"/>
    <w:rsid w:val="00EB062B"/>
    <w:rsid w:val="00EB1DF5"/>
    <w:rsid w:val="00EB4247"/>
    <w:rsid w:val="00EB482D"/>
    <w:rsid w:val="00EB4EAE"/>
    <w:rsid w:val="00EB7695"/>
    <w:rsid w:val="00EC0A7B"/>
    <w:rsid w:val="00EC0E42"/>
    <w:rsid w:val="00EC1206"/>
    <w:rsid w:val="00EC1903"/>
    <w:rsid w:val="00EC1C3E"/>
    <w:rsid w:val="00EC2ADF"/>
    <w:rsid w:val="00EC418D"/>
    <w:rsid w:val="00EC473B"/>
    <w:rsid w:val="00EC4B10"/>
    <w:rsid w:val="00EC5E4E"/>
    <w:rsid w:val="00EC63BB"/>
    <w:rsid w:val="00EC7E2C"/>
    <w:rsid w:val="00ED3467"/>
    <w:rsid w:val="00ED6F23"/>
    <w:rsid w:val="00EE728F"/>
    <w:rsid w:val="00EF0FC9"/>
    <w:rsid w:val="00EF10AB"/>
    <w:rsid w:val="00EF2AF5"/>
    <w:rsid w:val="00EF6773"/>
    <w:rsid w:val="00EF68C1"/>
    <w:rsid w:val="00F0077D"/>
    <w:rsid w:val="00F00B7C"/>
    <w:rsid w:val="00F01605"/>
    <w:rsid w:val="00F03F1F"/>
    <w:rsid w:val="00F04F58"/>
    <w:rsid w:val="00F11732"/>
    <w:rsid w:val="00F12EBA"/>
    <w:rsid w:val="00F14178"/>
    <w:rsid w:val="00F15508"/>
    <w:rsid w:val="00F16C75"/>
    <w:rsid w:val="00F16E24"/>
    <w:rsid w:val="00F20168"/>
    <w:rsid w:val="00F20E2A"/>
    <w:rsid w:val="00F21C3D"/>
    <w:rsid w:val="00F2259D"/>
    <w:rsid w:val="00F22DB9"/>
    <w:rsid w:val="00F23A63"/>
    <w:rsid w:val="00F25C3E"/>
    <w:rsid w:val="00F2602F"/>
    <w:rsid w:val="00F264D2"/>
    <w:rsid w:val="00F26D4D"/>
    <w:rsid w:val="00F30DF9"/>
    <w:rsid w:val="00F33688"/>
    <w:rsid w:val="00F33A2C"/>
    <w:rsid w:val="00F35F46"/>
    <w:rsid w:val="00F4005C"/>
    <w:rsid w:val="00F40496"/>
    <w:rsid w:val="00F40556"/>
    <w:rsid w:val="00F42EDA"/>
    <w:rsid w:val="00F43475"/>
    <w:rsid w:val="00F4385C"/>
    <w:rsid w:val="00F44690"/>
    <w:rsid w:val="00F47BC8"/>
    <w:rsid w:val="00F502B7"/>
    <w:rsid w:val="00F51125"/>
    <w:rsid w:val="00F51472"/>
    <w:rsid w:val="00F53572"/>
    <w:rsid w:val="00F53C0E"/>
    <w:rsid w:val="00F55FD4"/>
    <w:rsid w:val="00F56A62"/>
    <w:rsid w:val="00F5708D"/>
    <w:rsid w:val="00F57208"/>
    <w:rsid w:val="00F6006F"/>
    <w:rsid w:val="00F613F2"/>
    <w:rsid w:val="00F61AB0"/>
    <w:rsid w:val="00F61AEC"/>
    <w:rsid w:val="00F61D7C"/>
    <w:rsid w:val="00F62A7B"/>
    <w:rsid w:val="00F62E87"/>
    <w:rsid w:val="00F64291"/>
    <w:rsid w:val="00F64763"/>
    <w:rsid w:val="00F6676C"/>
    <w:rsid w:val="00F66E67"/>
    <w:rsid w:val="00F66EDE"/>
    <w:rsid w:val="00F66F05"/>
    <w:rsid w:val="00F704A7"/>
    <w:rsid w:val="00F70E4F"/>
    <w:rsid w:val="00F7161B"/>
    <w:rsid w:val="00F71BBF"/>
    <w:rsid w:val="00F72B71"/>
    <w:rsid w:val="00F73350"/>
    <w:rsid w:val="00F74170"/>
    <w:rsid w:val="00F747DF"/>
    <w:rsid w:val="00F76210"/>
    <w:rsid w:val="00F77254"/>
    <w:rsid w:val="00F77434"/>
    <w:rsid w:val="00F77F06"/>
    <w:rsid w:val="00F8204C"/>
    <w:rsid w:val="00F833E4"/>
    <w:rsid w:val="00F83A7C"/>
    <w:rsid w:val="00F83DF2"/>
    <w:rsid w:val="00F85388"/>
    <w:rsid w:val="00F85757"/>
    <w:rsid w:val="00F859A1"/>
    <w:rsid w:val="00F85C85"/>
    <w:rsid w:val="00F85FFC"/>
    <w:rsid w:val="00F86407"/>
    <w:rsid w:val="00F86EE3"/>
    <w:rsid w:val="00F900C1"/>
    <w:rsid w:val="00F92939"/>
    <w:rsid w:val="00F937A1"/>
    <w:rsid w:val="00F964D2"/>
    <w:rsid w:val="00F97633"/>
    <w:rsid w:val="00F97C7A"/>
    <w:rsid w:val="00FA57A0"/>
    <w:rsid w:val="00FA7C2A"/>
    <w:rsid w:val="00FA7EAF"/>
    <w:rsid w:val="00FB0B05"/>
    <w:rsid w:val="00FB306B"/>
    <w:rsid w:val="00FB358F"/>
    <w:rsid w:val="00FB59A6"/>
    <w:rsid w:val="00FB5F09"/>
    <w:rsid w:val="00FB6117"/>
    <w:rsid w:val="00FB76A2"/>
    <w:rsid w:val="00FC0782"/>
    <w:rsid w:val="00FC1A6A"/>
    <w:rsid w:val="00FC29F2"/>
    <w:rsid w:val="00FC2CEF"/>
    <w:rsid w:val="00FC2DD5"/>
    <w:rsid w:val="00FC3D5A"/>
    <w:rsid w:val="00FC5784"/>
    <w:rsid w:val="00FC67AE"/>
    <w:rsid w:val="00FD1C18"/>
    <w:rsid w:val="00FD2D9E"/>
    <w:rsid w:val="00FD3E0C"/>
    <w:rsid w:val="00FD5135"/>
    <w:rsid w:val="00FD6B3A"/>
    <w:rsid w:val="00FE01AA"/>
    <w:rsid w:val="00FE0D11"/>
    <w:rsid w:val="00FE24F7"/>
    <w:rsid w:val="00FE415B"/>
    <w:rsid w:val="00FE5EAF"/>
    <w:rsid w:val="00FE6503"/>
    <w:rsid w:val="00FF0E17"/>
    <w:rsid w:val="00FF15CF"/>
    <w:rsid w:val="00FF24AF"/>
    <w:rsid w:val="00FF3136"/>
    <w:rsid w:val="00FF4510"/>
    <w:rsid w:val="00FF5063"/>
    <w:rsid w:val="00FF744E"/>
    <w:rsid w:val="00FF7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974B8"/>
  <w15:docId w15:val="{901F5389-A877-43F0-A79A-827EB79E2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6E77"/>
    <w:pPr>
      <w:autoSpaceDE w:val="0"/>
      <w:autoSpaceDN w:val="0"/>
      <w:adjustRightInd w:val="0"/>
      <w:spacing w:after="0" w:line="280" w:lineRule="exact"/>
      <w:jc w:val="both"/>
    </w:pPr>
    <w:rPr>
      <w:rFonts w:ascii="Arial" w:hAnsi="Arial" w:cs="Calibri"/>
      <w:sz w:val="19"/>
      <w:lang w:val="en-GB"/>
    </w:rPr>
  </w:style>
  <w:style w:type="paragraph" w:styleId="Heading1">
    <w:name w:val="heading 1"/>
    <w:basedOn w:val="Normal"/>
    <w:next w:val="Normal"/>
    <w:link w:val="Heading1Char"/>
    <w:uiPriority w:val="9"/>
    <w:qFormat/>
    <w:rsid w:val="00EC63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21A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573D"/>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B40D6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40D6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0D67"/>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0D6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0D6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0D6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3BB"/>
    <w:pPr>
      <w:tabs>
        <w:tab w:val="center" w:pos="4680"/>
        <w:tab w:val="right" w:pos="9360"/>
      </w:tabs>
    </w:pPr>
  </w:style>
  <w:style w:type="character" w:customStyle="1" w:styleId="HeaderChar">
    <w:name w:val="Header Char"/>
    <w:basedOn w:val="DefaultParagraphFont"/>
    <w:link w:val="Header"/>
    <w:uiPriority w:val="99"/>
    <w:rsid w:val="00EC63BB"/>
  </w:style>
  <w:style w:type="paragraph" w:styleId="Footer">
    <w:name w:val="footer"/>
    <w:basedOn w:val="Normal"/>
    <w:link w:val="FooterChar"/>
    <w:uiPriority w:val="99"/>
    <w:unhideWhenUsed/>
    <w:rsid w:val="00EC63BB"/>
    <w:pPr>
      <w:tabs>
        <w:tab w:val="center" w:pos="4680"/>
        <w:tab w:val="right" w:pos="9360"/>
      </w:tabs>
    </w:pPr>
  </w:style>
  <w:style w:type="character" w:customStyle="1" w:styleId="FooterChar">
    <w:name w:val="Footer Char"/>
    <w:basedOn w:val="DefaultParagraphFont"/>
    <w:link w:val="Footer"/>
    <w:uiPriority w:val="99"/>
    <w:rsid w:val="00EC63BB"/>
  </w:style>
  <w:style w:type="paragraph" w:customStyle="1" w:styleId="1Absatzn1zweizeilig">
    <w:name w:val="1. Absatz n. Ü1 zweizeilig"/>
    <w:basedOn w:val="Normal"/>
    <w:next w:val="Normal"/>
    <w:semiHidden/>
    <w:rsid w:val="00EC63BB"/>
    <w:pPr>
      <w:spacing w:line="240" w:lineRule="exact"/>
    </w:pPr>
    <w:rPr>
      <w:rFonts w:eastAsia="Times New Roman" w:cs="Times New Roman"/>
      <w:color w:val="000000"/>
      <w:szCs w:val="24"/>
      <w:lang w:eastAsia="de-DE"/>
    </w:rPr>
  </w:style>
  <w:style w:type="paragraph" w:styleId="ListParagraph">
    <w:name w:val="List Paragraph"/>
    <w:basedOn w:val="Normal"/>
    <w:link w:val="ListParagraphChar"/>
    <w:uiPriority w:val="34"/>
    <w:qFormat/>
    <w:rsid w:val="0044387E"/>
    <w:pPr>
      <w:ind w:left="170"/>
      <w:contextualSpacing/>
    </w:pPr>
  </w:style>
  <w:style w:type="character" w:customStyle="1" w:styleId="Heading1Char">
    <w:name w:val="Heading 1 Char"/>
    <w:basedOn w:val="DefaultParagraphFont"/>
    <w:link w:val="Heading1"/>
    <w:uiPriority w:val="9"/>
    <w:rsid w:val="00EC63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21A6"/>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003AC3"/>
    <w:rPr>
      <w:rFonts w:ascii="Tahoma" w:hAnsi="Tahoma" w:cs="Tahoma"/>
      <w:sz w:val="16"/>
      <w:szCs w:val="16"/>
    </w:rPr>
  </w:style>
  <w:style w:type="character" w:customStyle="1" w:styleId="BalloonTextChar">
    <w:name w:val="Balloon Text Char"/>
    <w:basedOn w:val="DefaultParagraphFont"/>
    <w:link w:val="BalloonText"/>
    <w:uiPriority w:val="99"/>
    <w:semiHidden/>
    <w:rsid w:val="00003AC3"/>
    <w:rPr>
      <w:rFonts w:ascii="Tahoma" w:hAnsi="Tahoma" w:cs="Tahoma"/>
      <w:sz w:val="16"/>
      <w:szCs w:val="16"/>
    </w:rPr>
  </w:style>
  <w:style w:type="character" w:styleId="CommentReference">
    <w:name w:val="annotation reference"/>
    <w:basedOn w:val="DefaultParagraphFont"/>
    <w:uiPriority w:val="99"/>
    <w:semiHidden/>
    <w:unhideWhenUsed/>
    <w:rsid w:val="00003AC3"/>
    <w:rPr>
      <w:sz w:val="16"/>
      <w:szCs w:val="16"/>
    </w:rPr>
  </w:style>
  <w:style w:type="paragraph" w:styleId="CommentText">
    <w:name w:val="annotation text"/>
    <w:basedOn w:val="Normal"/>
    <w:link w:val="CommentTextChar"/>
    <w:uiPriority w:val="99"/>
    <w:semiHidden/>
    <w:unhideWhenUsed/>
    <w:rsid w:val="00003AC3"/>
    <w:rPr>
      <w:szCs w:val="20"/>
    </w:rPr>
  </w:style>
  <w:style w:type="character" w:customStyle="1" w:styleId="CommentTextChar">
    <w:name w:val="Comment Text Char"/>
    <w:basedOn w:val="DefaultParagraphFont"/>
    <w:link w:val="CommentText"/>
    <w:uiPriority w:val="99"/>
    <w:semiHidden/>
    <w:rsid w:val="00003AC3"/>
    <w:rPr>
      <w:sz w:val="20"/>
      <w:szCs w:val="20"/>
    </w:rPr>
  </w:style>
  <w:style w:type="paragraph" w:styleId="CommentSubject">
    <w:name w:val="annotation subject"/>
    <w:basedOn w:val="CommentText"/>
    <w:next w:val="CommentText"/>
    <w:link w:val="CommentSubjectChar"/>
    <w:uiPriority w:val="99"/>
    <w:semiHidden/>
    <w:unhideWhenUsed/>
    <w:rsid w:val="00003AC3"/>
    <w:rPr>
      <w:b/>
      <w:bCs/>
    </w:rPr>
  </w:style>
  <w:style w:type="character" w:customStyle="1" w:styleId="CommentSubjectChar">
    <w:name w:val="Comment Subject Char"/>
    <w:basedOn w:val="CommentTextChar"/>
    <w:link w:val="CommentSubject"/>
    <w:uiPriority w:val="99"/>
    <w:semiHidden/>
    <w:rsid w:val="00003AC3"/>
    <w:rPr>
      <w:b/>
      <w:bCs/>
      <w:sz w:val="20"/>
      <w:szCs w:val="20"/>
    </w:rPr>
  </w:style>
  <w:style w:type="table" w:styleId="TableGrid">
    <w:name w:val="Table Grid"/>
    <w:aliases w:val="Tabellengitternetz"/>
    <w:basedOn w:val="TableNormal"/>
    <w:rsid w:val="0011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5679"/>
    <w:pPr>
      <w:autoSpaceDE w:val="0"/>
      <w:autoSpaceDN w:val="0"/>
      <w:adjustRightInd w:val="0"/>
      <w:spacing w:after="0" w:line="240" w:lineRule="auto"/>
    </w:pPr>
    <w:rPr>
      <w:rFonts w:ascii="Bebas Neue" w:hAnsi="Bebas Neue" w:cs="Bebas Neue"/>
      <w:color w:val="000000"/>
      <w:sz w:val="24"/>
      <w:szCs w:val="24"/>
    </w:rPr>
  </w:style>
  <w:style w:type="paragraph" w:styleId="FootnoteText">
    <w:name w:val="footnote text"/>
    <w:basedOn w:val="Normal"/>
    <w:link w:val="FootnoteTextChar"/>
    <w:semiHidden/>
    <w:unhideWhenUsed/>
    <w:rsid w:val="001C78F1"/>
    <w:rPr>
      <w:szCs w:val="20"/>
    </w:rPr>
  </w:style>
  <w:style w:type="character" w:customStyle="1" w:styleId="FootnoteTextChar">
    <w:name w:val="Footnote Text Char"/>
    <w:basedOn w:val="DefaultParagraphFont"/>
    <w:link w:val="FootnoteText"/>
    <w:uiPriority w:val="99"/>
    <w:semiHidden/>
    <w:rsid w:val="001C78F1"/>
    <w:rPr>
      <w:sz w:val="20"/>
      <w:szCs w:val="20"/>
    </w:rPr>
  </w:style>
  <w:style w:type="character" w:styleId="FootnoteReference">
    <w:name w:val="footnote reference"/>
    <w:basedOn w:val="DefaultParagraphFont"/>
    <w:semiHidden/>
    <w:unhideWhenUsed/>
    <w:rsid w:val="001C78F1"/>
    <w:rPr>
      <w:vertAlign w:val="superscript"/>
    </w:rPr>
  </w:style>
  <w:style w:type="character" w:styleId="Hyperlink">
    <w:name w:val="Hyperlink"/>
    <w:uiPriority w:val="99"/>
    <w:rsid w:val="00A94169"/>
    <w:rPr>
      <w:color w:val="0000FF"/>
      <w:u w:val="single"/>
    </w:rPr>
  </w:style>
  <w:style w:type="paragraph" w:styleId="Caption">
    <w:name w:val="caption"/>
    <w:basedOn w:val="Normal"/>
    <w:next w:val="Normal"/>
    <w:uiPriority w:val="35"/>
    <w:unhideWhenUsed/>
    <w:qFormat/>
    <w:rsid w:val="0001448D"/>
    <w:pPr>
      <w:spacing w:after="200"/>
    </w:pPr>
    <w:rPr>
      <w:rFonts w:eastAsia="Times New Roman" w:cs="Times New Roman"/>
      <w:i/>
      <w:iCs/>
      <w:color w:val="44546A" w:themeColor="text2"/>
      <w:sz w:val="18"/>
      <w:szCs w:val="18"/>
      <w:lang w:val="de-DE"/>
    </w:rPr>
  </w:style>
  <w:style w:type="character" w:styleId="Emphasis">
    <w:name w:val="Emphasis"/>
    <w:basedOn w:val="DefaultParagraphFont"/>
    <w:uiPriority w:val="20"/>
    <w:qFormat/>
    <w:rsid w:val="00F85757"/>
    <w:rPr>
      <w:rFonts w:ascii="Arial" w:hAnsi="Arial"/>
      <w:b/>
      <w:i w:val="0"/>
      <w:iCs/>
      <w:color w:val="FFFFFF" w:themeColor="background1"/>
      <w:sz w:val="18"/>
    </w:rPr>
  </w:style>
  <w:style w:type="paragraph" w:styleId="IntenseQuote">
    <w:name w:val="Intense Quote"/>
    <w:basedOn w:val="Normal"/>
    <w:next w:val="Normal"/>
    <w:link w:val="IntenseQuoteChar"/>
    <w:uiPriority w:val="30"/>
    <w:qFormat/>
    <w:rsid w:val="009466F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466F6"/>
    <w:rPr>
      <w:i/>
      <w:iCs/>
      <w:color w:val="4472C4" w:themeColor="accent1"/>
    </w:rPr>
  </w:style>
  <w:style w:type="paragraph" w:styleId="Quote">
    <w:name w:val="Quote"/>
    <w:basedOn w:val="Normal"/>
    <w:next w:val="Normal"/>
    <w:link w:val="QuoteChar"/>
    <w:uiPriority w:val="29"/>
    <w:qFormat/>
    <w:rsid w:val="00383DF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83DF1"/>
    <w:rPr>
      <w:i/>
      <w:iCs/>
      <w:color w:val="404040" w:themeColor="text1" w:themeTint="BF"/>
    </w:rPr>
  </w:style>
  <w:style w:type="paragraph" w:styleId="NoSpacing">
    <w:name w:val="No Spacing"/>
    <w:link w:val="NoSpacingChar"/>
    <w:uiPriority w:val="1"/>
    <w:qFormat/>
    <w:rsid w:val="00AA2220"/>
    <w:pPr>
      <w:spacing w:after="0" w:line="240" w:lineRule="auto"/>
    </w:pPr>
    <w:rPr>
      <w:rFonts w:eastAsiaTheme="minorEastAsia"/>
    </w:rPr>
  </w:style>
  <w:style w:type="character" w:customStyle="1" w:styleId="NoSpacingChar">
    <w:name w:val="No Spacing Char"/>
    <w:basedOn w:val="DefaultParagraphFont"/>
    <w:link w:val="NoSpacing"/>
    <w:uiPriority w:val="1"/>
    <w:rsid w:val="00AA2220"/>
    <w:rPr>
      <w:rFonts w:eastAsiaTheme="minorEastAsia"/>
    </w:rPr>
  </w:style>
  <w:style w:type="table" w:customStyle="1" w:styleId="GridTable31">
    <w:name w:val="Grid Table 31"/>
    <w:basedOn w:val="TableNormal"/>
    <w:uiPriority w:val="48"/>
    <w:rsid w:val="00477F1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
    <w:name w:val="Plain Table 21"/>
    <w:basedOn w:val="TableNormal"/>
    <w:uiPriority w:val="42"/>
    <w:rsid w:val="00477F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477F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C4D79"/>
    <w:pPr>
      <w:spacing w:after="0" w:line="240" w:lineRule="auto"/>
    </w:pPr>
  </w:style>
  <w:style w:type="paragraph" w:styleId="TOC1">
    <w:name w:val="toc 1"/>
    <w:basedOn w:val="Normal"/>
    <w:next w:val="Normal"/>
    <w:autoRedefine/>
    <w:uiPriority w:val="39"/>
    <w:unhideWhenUsed/>
    <w:rsid w:val="00FD2D9E"/>
    <w:pPr>
      <w:tabs>
        <w:tab w:val="left" w:pos="440"/>
        <w:tab w:val="right" w:leader="dot" w:pos="10070"/>
      </w:tabs>
    </w:pPr>
    <w:rPr>
      <w:rFonts w:cs="Arial"/>
      <w:szCs w:val="20"/>
    </w:rPr>
  </w:style>
  <w:style w:type="paragraph" w:styleId="TOC2">
    <w:name w:val="toc 2"/>
    <w:basedOn w:val="Normal"/>
    <w:next w:val="Normal"/>
    <w:autoRedefine/>
    <w:uiPriority w:val="39"/>
    <w:unhideWhenUsed/>
    <w:rsid w:val="00E10718"/>
    <w:pPr>
      <w:spacing w:after="100"/>
      <w:ind w:left="220"/>
    </w:pPr>
  </w:style>
  <w:style w:type="paragraph" w:customStyle="1" w:styleId="ChapterHeadings">
    <w:name w:val="Chapter Headings"/>
    <w:basedOn w:val="ListParagraph"/>
    <w:link w:val="ChapterHeadingsZchn"/>
    <w:qFormat/>
    <w:rsid w:val="00C5573D"/>
    <w:pPr>
      <w:pageBreakBefore/>
      <w:numPr>
        <w:numId w:val="1"/>
      </w:numPr>
      <w:outlineLvl w:val="0"/>
    </w:pPr>
    <w:rPr>
      <w:rFonts w:cs="Arial"/>
      <w:b/>
      <w:sz w:val="32"/>
    </w:rPr>
  </w:style>
  <w:style w:type="paragraph" w:customStyle="1" w:styleId="Sub-subchapterheadings">
    <w:name w:val="Sub-sub chapter headings"/>
    <w:basedOn w:val="ListParagraph"/>
    <w:link w:val="Sub-subchapterheadingsZchn"/>
    <w:qFormat/>
    <w:rsid w:val="00D05EAC"/>
    <w:pPr>
      <w:numPr>
        <w:ilvl w:val="2"/>
        <w:numId w:val="1"/>
      </w:numPr>
    </w:pPr>
    <w:rPr>
      <w:rFonts w:cs="Arial"/>
      <w:b/>
      <w:sz w:val="28"/>
      <w:szCs w:val="20"/>
    </w:rPr>
  </w:style>
  <w:style w:type="character" w:customStyle="1" w:styleId="ListParagraphChar">
    <w:name w:val="List Paragraph Char"/>
    <w:basedOn w:val="DefaultParagraphFont"/>
    <w:link w:val="ListParagraph"/>
    <w:uiPriority w:val="34"/>
    <w:rsid w:val="0044387E"/>
  </w:style>
  <w:style w:type="character" w:customStyle="1" w:styleId="ChapterHeadingsZchn">
    <w:name w:val="Chapter Headings Zchn"/>
    <w:basedOn w:val="ListParagraphChar"/>
    <w:link w:val="ChapterHeadings"/>
    <w:rsid w:val="00C5573D"/>
    <w:rPr>
      <w:rFonts w:ascii="Arial" w:hAnsi="Arial" w:cs="Arial"/>
      <w:b/>
      <w:sz w:val="32"/>
    </w:rPr>
  </w:style>
  <w:style w:type="paragraph" w:customStyle="1" w:styleId="Sub-ChapterHeadings">
    <w:name w:val="Sub-Chapter Headings"/>
    <w:basedOn w:val="ListParagraph"/>
    <w:next w:val="Heading2"/>
    <w:link w:val="Sub-ChapterHeadingsZchn"/>
    <w:qFormat/>
    <w:rsid w:val="00D05EAC"/>
    <w:pPr>
      <w:numPr>
        <w:ilvl w:val="1"/>
        <w:numId w:val="1"/>
      </w:numPr>
      <w:outlineLvl w:val="1"/>
    </w:pPr>
    <w:rPr>
      <w:rFonts w:cs="Arial"/>
      <w:b/>
      <w:sz w:val="28"/>
    </w:rPr>
  </w:style>
  <w:style w:type="character" w:customStyle="1" w:styleId="Sub-subchapterheadingsZchn">
    <w:name w:val="Sub-sub chapter headings Zchn"/>
    <w:basedOn w:val="ListParagraphChar"/>
    <w:link w:val="Sub-subchapterheadings"/>
    <w:rsid w:val="00D05EAC"/>
    <w:rPr>
      <w:rFonts w:ascii="Arial" w:hAnsi="Arial" w:cs="Arial"/>
      <w:b/>
      <w:sz w:val="28"/>
      <w:szCs w:val="20"/>
    </w:rPr>
  </w:style>
  <w:style w:type="paragraph" w:customStyle="1" w:styleId="Formatvorlage4">
    <w:name w:val="Formatvorlage4"/>
    <w:basedOn w:val="Normal"/>
    <w:link w:val="Formatvorlage4Zchn"/>
    <w:qFormat/>
    <w:rsid w:val="004D1B4A"/>
    <w:pPr>
      <w:pBdr>
        <w:bottom w:val="single" w:sz="12" w:space="1" w:color="auto"/>
      </w:pBdr>
    </w:pPr>
    <w:rPr>
      <w:rFonts w:cstheme="minorHAnsi"/>
      <w:b/>
      <w:color w:val="000000" w:themeColor="text1"/>
    </w:rPr>
  </w:style>
  <w:style w:type="character" w:customStyle="1" w:styleId="Sub-ChapterHeadingsZchn">
    <w:name w:val="Sub-Chapter Headings Zchn"/>
    <w:basedOn w:val="ListParagraphChar"/>
    <w:link w:val="Sub-ChapterHeadings"/>
    <w:rsid w:val="00D05EAC"/>
    <w:rPr>
      <w:rFonts w:ascii="Arial" w:hAnsi="Arial" w:cs="Arial"/>
      <w:b/>
      <w:sz w:val="28"/>
    </w:rPr>
  </w:style>
  <w:style w:type="paragraph" w:customStyle="1" w:styleId="Formatvorlage5">
    <w:name w:val="Formatvorlage5"/>
    <w:basedOn w:val="ListParagraph"/>
    <w:link w:val="Formatvorlage5Zchn"/>
    <w:qFormat/>
    <w:rsid w:val="00CB2181"/>
    <w:pPr>
      <w:numPr>
        <w:numId w:val="2"/>
      </w:numPr>
    </w:pPr>
    <w:rPr>
      <w:rFonts w:cs="Arial"/>
      <w:color w:val="000000" w:themeColor="text1"/>
      <w:szCs w:val="20"/>
    </w:rPr>
  </w:style>
  <w:style w:type="character" w:customStyle="1" w:styleId="Formatvorlage4Zchn">
    <w:name w:val="Formatvorlage4 Zchn"/>
    <w:basedOn w:val="DefaultParagraphFont"/>
    <w:link w:val="Formatvorlage4"/>
    <w:rsid w:val="004D1B4A"/>
    <w:rPr>
      <w:rFonts w:ascii="Arial" w:hAnsi="Arial" w:cstheme="minorHAnsi"/>
      <w:b/>
      <w:color w:val="000000" w:themeColor="text1"/>
    </w:rPr>
  </w:style>
  <w:style w:type="paragraph" w:customStyle="1" w:styleId="Formatvorlage6">
    <w:name w:val="Formatvorlage6"/>
    <w:basedOn w:val="ListParagraph"/>
    <w:link w:val="Formatvorlage6Zchn"/>
    <w:qFormat/>
    <w:rsid w:val="00156534"/>
    <w:pPr>
      <w:ind w:left="0" w:right="357"/>
      <w:contextualSpacing w:val="0"/>
    </w:pPr>
    <w:rPr>
      <w:rFonts w:cs="Arial"/>
      <w:color w:val="000000" w:themeColor="text1"/>
      <w:szCs w:val="20"/>
    </w:rPr>
  </w:style>
  <w:style w:type="character" w:customStyle="1" w:styleId="Formatvorlage5Zchn">
    <w:name w:val="Formatvorlage5 Zchn"/>
    <w:basedOn w:val="ListParagraphChar"/>
    <w:link w:val="Formatvorlage5"/>
    <w:rsid w:val="00CB2181"/>
    <w:rPr>
      <w:rFonts w:ascii="Arial" w:hAnsi="Arial" w:cs="Arial"/>
      <w:color w:val="000000" w:themeColor="text1"/>
      <w:sz w:val="20"/>
      <w:szCs w:val="20"/>
    </w:rPr>
  </w:style>
  <w:style w:type="character" w:customStyle="1" w:styleId="Formatvorlage6Zchn">
    <w:name w:val="Formatvorlage6 Zchn"/>
    <w:basedOn w:val="ListParagraphChar"/>
    <w:link w:val="Formatvorlage6"/>
    <w:rsid w:val="00156534"/>
    <w:rPr>
      <w:rFonts w:ascii="Arial" w:hAnsi="Arial" w:cs="Arial"/>
      <w:color w:val="000000" w:themeColor="text1"/>
      <w:sz w:val="20"/>
      <w:szCs w:val="20"/>
    </w:rPr>
  </w:style>
  <w:style w:type="paragraph" w:styleId="TOCHeading">
    <w:name w:val="TOC Heading"/>
    <w:basedOn w:val="Heading1"/>
    <w:next w:val="Normal"/>
    <w:uiPriority w:val="39"/>
    <w:semiHidden/>
    <w:unhideWhenUsed/>
    <w:qFormat/>
    <w:rsid w:val="009D3C5E"/>
    <w:pPr>
      <w:spacing w:before="480" w:line="276" w:lineRule="auto"/>
      <w:outlineLvl w:val="9"/>
    </w:pPr>
    <w:rPr>
      <w:b/>
      <w:bCs/>
      <w:sz w:val="28"/>
      <w:szCs w:val="28"/>
      <w:lang w:eastAsia="en-GB"/>
    </w:rPr>
  </w:style>
  <w:style w:type="table" w:customStyle="1" w:styleId="Gitternetztabelle1hellAkzent61">
    <w:name w:val="Gitternetztabelle 1 hell  – Akzent 61"/>
    <w:basedOn w:val="TableNormal"/>
    <w:uiPriority w:val="46"/>
    <w:rsid w:val="002C4AF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itternetztabelle2Akzent11">
    <w:name w:val="Gitternetztabelle 2 – Akzent 11"/>
    <w:basedOn w:val="TableNormal"/>
    <w:uiPriority w:val="47"/>
    <w:rsid w:val="002C4AFF"/>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itternetztabelle21">
    <w:name w:val="Gitternetztabelle 21"/>
    <w:basedOn w:val="TableNormal"/>
    <w:uiPriority w:val="47"/>
    <w:rsid w:val="002C4AF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EinfacheTabelle31">
    <w:name w:val="Einfache Tabelle 31"/>
    <w:basedOn w:val="TableNormal"/>
    <w:uiPriority w:val="43"/>
    <w:rsid w:val="002C4A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mithellemGitternetz1">
    <w:name w:val="Tabelle mit hellem Gitternetz1"/>
    <w:basedOn w:val="TableNormal"/>
    <w:uiPriority w:val="40"/>
    <w:rsid w:val="00B076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ntabelle7farbigAkzent21">
    <w:name w:val="Listentabelle 7 farbig – Akzent 21"/>
    <w:basedOn w:val="TableNormal"/>
    <w:uiPriority w:val="52"/>
    <w:rsid w:val="00D00BD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7farbig1">
    <w:name w:val="Listentabelle 7 farbig1"/>
    <w:basedOn w:val="TableNormal"/>
    <w:uiPriority w:val="52"/>
    <w:rsid w:val="00874F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ntabelle3Akzent31">
    <w:name w:val="Listentabelle 3 – Akzent 31"/>
    <w:basedOn w:val="TableNormal"/>
    <w:uiPriority w:val="48"/>
    <w:rsid w:val="00874F8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3Char">
    <w:name w:val="Heading 3 Char"/>
    <w:basedOn w:val="DefaultParagraphFont"/>
    <w:link w:val="Heading3"/>
    <w:uiPriority w:val="9"/>
    <w:rsid w:val="00C5573D"/>
    <w:rPr>
      <w:rFonts w:asciiTheme="majorHAnsi" w:eastAsiaTheme="majorEastAsia" w:hAnsiTheme="majorHAnsi" w:cstheme="majorBidi"/>
      <w:b/>
      <w:bCs/>
      <w:color w:val="4472C4" w:themeColor="accent1"/>
    </w:rPr>
  </w:style>
  <w:style w:type="paragraph" w:styleId="TOC6">
    <w:name w:val="toc 6"/>
    <w:basedOn w:val="Normal"/>
    <w:next w:val="Normal"/>
    <w:autoRedefine/>
    <w:uiPriority w:val="39"/>
    <w:semiHidden/>
    <w:unhideWhenUsed/>
    <w:rsid w:val="00C5573D"/>
    <w:pPr>
      <w:spacing w:after="100"/>
      <w:ind w:left="1100"/>
    </w:pPr>
  </w:style>
  <w:style w:type="paragraph" w:styleId="TOC3">
    <w:name w:val="toc 3"/>
    <w:basedOn w:val="Normal"/>
    <w:next w:val="Normal"/>
    <w:autoRedefine/>
    <w:uiPriority w:val="39"/>
    <w:unhideWhenUsed/>
    <w:rsid w:val="00C5573D"/>
    <w:pPr>
      <w:spacing w:after="100"/>
      <w:ind w:left="440"/>
    </w:pPr>
  </w:style>
  <w:style w:type="paragraph" w:customStyle="1" w:styleId="ListedGuidelines">
    <w:name w:val="Listed Guidelines"/>
    <w:basedOn w:val="Formatvorlage5"/>
    <w:link w:val="ListedGuidelinesZchn"/>
    <w:qFormat/>
    <w:rsid w:val="0044387E"/>
    <w:rPr>
      <w:i/>
    </w:rPr>
  </w:style>
  <w:style w:type="paragraph" w:customStyle="1" w:styleId="BoxesHeadings">
    <w:name w:val="Boxes Headings"/>
    <w:basedOn w:val="Normal"/>
    <w:link w:val="BoxesHeadingsZchn"/>
    <w:qFormat/>
    <w:rsid w:val="00BE214D"/>
    <w:pPr>
      <w:pBdr>
        <w:bottom w:val="single" w:sz="12" w:space="1" w:color="auto"/>
      </w:pBdr>
      <w:jc w:val="center"/>
    </w:pPr>
    <w:rPr>
      <w:rFonts w:ascii="Garamond" w:hAnsi="Garamond" w:cs="Arial"/>
      <w:b/>
      <w:color w:val="2F5496" w:themeColor="accent1" w:themeShade="BF"/>
    </w:rPr>
  </w:style>
  <w:style w:type="character" w:customStyle="1" w:styleId="ListedGuidelinesZchn">
    <w:name w:val="Listed Guidelines Zchn"/>
    <w:basedOn w:val="Formatvorlage5Zchn"/>
    <w:link w:val="ListedGuidelines"/>
    <w:rsid w:val="0044387E"/>
    <w:rPr>
      <w:rFonts w:ascii="Arial" w:hAnsi="Arial" w:cs="Arial"/>
      <w:i/>
      <w:color w:val="000000" w:themeColor="text1"/>
      <w:sz w:val="20"/>
      <w:szCs w:val="20"/>
    </w:rPr>
  </w:style>
  <w:style w:type="character" w:customStyle="1" w:styleId="BoxesHeadingsZchn">
    <w:name w:val="Boxes Headings Zchn"/>
    <w:basedOn w:val="DefaultParagraphFont"/>
    <w:link w:val="BoxesHeadings"/>
    <w:rsid w:val="00BE214D"/>
    <w:rPr>
      <w:rFonts w:ascii="Garamond" w:hAnsi="Garamond" w:cs="Arial"/>
      <w:b/>
      <w:color w:val="2F5496" w:themeColor="accent1" w:themeShade="BF"/>
    </w:rPr>
  </w:style>
  <w:style w:type="character" w:styleId="PlaceholderText">
    <w:name w:val="Placeholder Text"/>
    <w:basedOn w:val="DefaultParagraphFont"/>
    <w:uiPriority w:val="99"/>
    <w:semiHidden/>
    <w:rsid w:val="00B40D67"/>
    <w:rPr>
      <w:color w:val="808080"/>
    </w:rPr>
  </w:style>
  <w:style w:type="paragraph" w:customStyle="1" w:styleId="CitaviBibliographyEntry">
    <w:name w:val="Citavi Bibliography Entry"/>
    <w:basedOn w:val="Normal"/>
    <w:link w:val="CitaviBibliographyEntryZchn"/>
    <w:rsid w:val="00B40D67"/>
    <w:pPr>
      <w:tabs>
        <w:tab w:val="left" w:pos="454"/>
      </w:tabs>
      <w:ind w:left="454" w:hanging="454"/>
    </w:pPr>
    <w:rPr>
      <w:rFonts w:cs="Arial"/>
      <w:color w:val="000000" w:themeColor="text1"/>
      <w:szCs w:val="20"/>
    </w:rPr>
  </w:style>
  <w:style w:type="character" w:customStyle="1" w:styleId="CitaviBibliographyEntryZchn">
    <w:name w:val="Citavi Bibliography Entry Zchn"/>
    <w:basedOn w:val="Formatvorlage6Zchn"/>
    <w:link w:val="CitaviBibliographyEntry"/>
    <w:rsid w:val="00B40D67"/>
    <w:rPr>
      <w:rFonts w:ascii="Arial" w:hAnsi="Arial" w:cs="Arial"/>
      <w:color w:val="000000" w:themeColor="text1"/>
      <w:sz w:val="20"/>
      <w:szCs w:val="20"/>
    </w:rPr>
  </w:style>
  <w:style w:type="paragraph" w:customStyle="1" w:styleId="CitaviBibliographyHeading">
    <w:name w:val="Citavi Bibliography Heading"/>
    <w:basedOn w:val="Heading1"/>
    <w:link w:val="CitaviBibliographyHeadingZchn"/>
    <w:rsid w:val="00B40D67"/>
  </w:style>
  <w:style w:type="character" w:customStyle="1" w:styleId="CitaviBibliographyHeadingZchn">
    <w:name w:val="Citavi Bibliography Heading Zchn"/>
    <w:basedOn w:val="Formatvorlage6Zchn"/>
    <w:link w:val="CitaviBibliographyHeading"/>
    <w:rsid w:val="00B40D67"/>
    <w:rPr>
      <w:rFonts w:asciiTheme="majorHAnsi" w:eastAsiaTheme="majorEastAsia" w:hAnsiTheme="majorHAnsi" w:cstheme="majorBidi"/>
      <w:color w:val="2F5496" w:themeColor="accent1" w:themeShade="BF"/>
      <w:sz w:val="32"/>
      <w:szCs w:val="32"/>
    </w:rPr>
  </w:style>
  <w:style w:type="paragraph" w:customStyle="1" w:styleId="CitaviBibliographySubheading1">
    <w:name w:val="Citavi Bibliography Subheading 1"/>
    <w:basedOn w:val="Heading2"/>
    <w:link w:val="CitaviBibliographySubheading1Zchn"/>
    <w:rsid w:val="00B40D67"/>
    <w:pPr>
      <w:outlineLvl w:val="9"/>
    </w:pPr>
    <w:rPr>
      <w:noProof/>
      <w:lang w:eastAsia="de-DE"/>
    </w:rPr>
  </w:style>
  <w:style w:type="character" w:customStyle="1" w:styleId="CitaviBibliographySubheading1Zchn">
    <w:name w:val="Citavi Bibliography Subheading 1 Zchn"/>
    <w:basedOn w:val="Formatvorlage6Zchn"/>
    <w:link w:val="CitaviBibliographySubheading1"/>
    <w:rsid w:val="00B40D67"/>
    <w:rPr>
      <w:rFonts w:asciiTheme="majorHAnsi" w:eastAsiaTheme="majorEastAsia" w:hAnsiTheme="majorHAnsi" w:cstheme="majorBidi"/>
      <w:noProof/>
      <w:color w:val="2F5496" w:themeColor="accent1" w:themeShade="BF"/>
      <w:sz w:val="26"/>
      <w:szCs w:val="26"/>
      <w:lang w:val="en-GB" w:eastAsia="de-DE"/>
    </w:rPr>
  </w:style>
  <w:style w:type="paragraph" w:customStyle="1" w:styleId="CitaviBibliographySubheading2">
    <w:name w:val="Citavi Bibliography Subheading 2"/>
    <w:basedOn w:val="Heading3"/>
    <w:link w:val="CitaviBibliographySubheading2Zchn"/>
    <w:rsid w:val="00B40D67"/>
    <w:pPr>
      <w:outlineLvl w:val="9"/>
    </w:pPr>
    <w:rPr>
      <w:noProof/>
      <w:szCs w:val="20"/>
      <w:lang w:eastAsia="de-DE"/>
    </w:rPr>
  </w:style>
  <w:style w:type="character" w:customStyle="1" w:styleId="CitaviBibliographySubheading2Zchn">
    <w:name w:val="Citavi Bibliography Subheading 2 Zchn"/>
    <w:basedOn w:val="Formatvorlage6Zchn"/>
    <w:link w:val="CitaviBibliographySubheading2"/>
    <w:rsid w:val="00B40D67"/>
    <w:rPr>
      <w:rFonts w:asciiTheme="majorHAnsi" w:eastAsiaTheme="majorEastAsia" w:hAnsiTheme="majorHAnsi" w:cstheme="majorBidi"/>
      <w:b/>
      <w:bCs/>
      <w:noProof/>
      <w:color w:val="4472C4" w:themeColor="accent1"/>
      <w:sz w:val="20"/>
      <w:szCs w:val="20"/>
      <w:lang w:val="en-GB" w:eastAsia="de-DE"/>
    </w:rPr>
  </w:style>
  <w:style w:type="paragraph" w:customStyle="1" w:styleId="CitaviBibliographySubheading3">
    <w:name w:val="Citavi Bibliography Subheading 3"/>
    <w:basedOn w:val="Heading4"/>
    <w:link w:val="CitaviBibliographySubheading3Zchn"/>
    <w:rsid w:val="00B40D67"/>
    <w:pPr>
      <w:outlineLvl w:val="9"/>
    </w:pPr>
    <w:rPr>
      <w:noProof/>
      <w:szCs w:val="20"/>
      <w:lang w:eastAsia="de-DE"/>
    </w:rPr>
  </w:style>
  <w:style w:type="character" w:customStyle="1" w:styleId="CitaviBibliographySubheading3Zchn">
    <w:name w:val="Citavi Bibliography Subheading 3 Zchn"/>
    <w:basedOn w:val="Formatvorlage6Zchn"/>
    <w:link w:val="CitaviBibliographySubheading3"/>
    <w:rsid w:val="00B40D67"/>
    <w:rPr>
      <w:rFonts w:asciiTheme="majorHAnsi" w:eastAsiaTheme="majorEastAsia" w:hAnsiTheme="majorHAnsi" w:cstheme="majorBidi"/>
      <w:i/>
      <w:iCs/>
      <w:noProof/>
      <w:color w:val="2F5496" w:themeColor="accent1" w:themeShade="BF"/>
      <w:sz w:val="20"/>
      <w:szCs w:val="20"/>
      <w:lang w:val="en-GB" w:eastAsia="de-DE"/>
    </w:rPr>
  </w:style>
  <w:style w:type="character" w:customStyle="1" w:styleId="Heading4Char">
    <w:name w:val="Heading 4 Char"/>
    <w:basedOn w:val="DefaultParagraphFont"/>
    <w:link w:val="Heading4"/>
    <w:uiPriority w:val="9"/>
    <w:rsid w:val="00B40D67"/>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Heading5"/>
    <w:link w:val="CitaviBibliographySubheading4Zchn"/>
    <w:rsid w:val="00B40D67"/>
    <w:pPr>
      <w:outlineLvl w:val="9"/>
    </w:pPr>
    <w:rPr>
      <w:noProof/>
      <w:szCs w:val="20"/>
      <w:lang w:eastAsia="de-DE"/>
    </w:rPr>
  </w:style>
  <w:style w:type="character" w:customStyle="1" w:styleId="CitaviBibliographySubheading4Zchn">
    <w:name w:val="Citavi Bibliography Subheading 4 Zchn"/>
    <w:basedOn w:val="Formatvorlage6Zchn"/>
    <w:link w:val="CitaviBibliographySubheading4"/>
    <w:rsid w:val="00B40D67"/>
    <w:rPr>
      <w:rFonts w:asciiTheme="majorHAnsi" w:eastAsiaTheme="majorEastAsia" w:hAnsiTheme="majorHAnsi" w:cstheme="majorBidi"/>
      <w:noProof/>
      <w:color w:val="2F5496" w:themeColor="accent1" w:themeShade="BF"/>
      <w:sz w:val="20"/>
      <w:szCs w:val="20"/>
      <w:lang w:val="en-GB" w:eastAsia="de-DE"/>
    </w:rPr>
  </w:style>
  <w:style w:type="character" w:customStyle="1" w:styleId="Heading5Char">
    <w:name w:val="Heading 5 Char"/>
    <w:basedOn w:val="DefaultParagraphFont"/>
    <w:link w:val="Heading5"/>
    <w:uiPriority w:val="9"/>
    <w:semiHidden/>
    <w:rsid w:val="00B40D67"/>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Heading6"/>
    <w:link w:val="CitaviBibliographySubheading5Zchn"/>
    <w:rsid w:val="00B40D67"/>
    <w:pPr>
      <w:outlineLvl w:val="9"/>
    </w:pPr>
    <w:rPr>
      <w:noProof/>
      <w:szCs w:val="20"/>
      <w:lang w:eastAsia="de-DE"/>
    </w:rPr>
  </w:style>
  <w:style w:type="character" w:customStyle="1" w:styleId="CitaviBibliographySubheading5Zchn">
    <w:name w:val="Citavi Bibliography Subheading 5 Zchn"/>
    <w:basedOn w:val="Formatvorlage6Zchn"/>
    <w:link w:val="CitaviBibliographySubheading5"/>
    <w:rsid w:val="00B40D67"/>
    <w:rPr>
      <w:rFonts w:asciiTheme="majorHAnsi" w:eastAsiaTheme="majorEastAsia" w:hAnsiTheme="majorHAnsi" w:cstheme="majorBidi"/>
      <w:noProof/>
      <w:color w:val="1F3763" w:themeColor="accent1" w:themeShade="7F"/>
      <w:sz w:val="20"/>
      <w:szCs w:val="20"/>
      <w:lang w:val="en-GB" w:eastAsia="de-DE"/>
    </w:rPr>
  </w:style>
  <w:style w:type="character" w:customStyle="1" w:styleId="Heading6Char">
    <w:name w:val="Heading 6 Char"/>
    <w:basedOn w:val="DefaultParagraphFont"/>
    <w:link w:val="Heading6"/>
    <w:uiPriority w:val="9"/>
    <w:semiHidden/>
    <w:rsid w:val="00B40D67"/>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Heading7"/>
    <w:link w:val="CitaviBibliographySubheading6Zchn"/>
    <w:rsid w:val="00B40D67"/>
    <w:pPr>
      <w:outlineLvl w:val="9"/>
    </w:pPr>
    <w:rPr>
      <w:noProof/>
      <w:szCs w:val="20"/>
      <w:lang w:eastAsia="de-DE"/>
    </w:rPr>
  </w:style>
  <w:style w:type="character" w:customStyle="1" w:styleId="CitaviBibliographySubheading6Zchn">
    <w:name w:val="Citavi Bibliography Subheading 6 Zchn"/>
    <w:basedOn w:val="Formatvorlage6Zchn"/>
    <w:link w:val="CitaviBibliographySubheading6"/>
    <w:rsid w:val="00B40D67"/>
    <w:rPr>
      <w:rFonts w:asciiTheme="majorHAnsi" w:eastAsiaTheme="majorEastAsia" w:hAnsiTheme="majorHAnsi" w:cstheme="majorBidi"/>
      <w:i/>
      <w:iCs/>
      <w:noProof/>
      <w:color w:val="1F3763" w:themeColor="accent1" w:themeShade="7F"/>
      <w:sz w:val="20"/>
      <w:szCs w:val="20"/>
      <w:lang w:val="en-GB" w:eastAsia="de-DE"/>
    </w:rPr>
  </w:style>
  <w:style w:type="character" w:customStyle="1" w:styleId="Heading7Char">
    <w:name w:val="Heading 7 Char"/>
    <w:basedOn w:val="DefaultParagraphFont"/>
    <w:link w:val="Heading7"/>
    <w:uiPriority w:val="9"/>
    <w:semiHidden/>
    <w:rsid w:val="00B40D67"/>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Heading8"/>
    <w:link w:val="CitaviBibliographySubheading7Zchn"/>
    <w:rsid w:val="00B40D67"/>
    <w:pPr>
      <w:outlineLvl w:val="9"/>
    </w:pPr>
    <w:rPr>
      <w:noProof/>
      <w:lang w:eastAsia="de-DE"/>
    </w:rPr>
  </w:style>
  <w:style w:type="character" w:customStyle="1" w:styleId="CitaviBibliographySubheading7Zchn">
    <w:name w:val="Citavi Bibliography Subheading 7 Zchn"/>
    <w:basedOn w:val="Formatvorlage6Zchn"/>
    <w:link w:val="CitaviBibliographySubheading7"/>
    <w:rsid w:val="00B40D67"/>
    <w:rPr>
      <w:rFonts w:asciiTheme="majorHAnsi" w:eastAsiaTheme="majorEastAsia" w:hAnsiTheme="majorHAnsi" w:cstheme="majorBidi"/>
      <w:noProof/>
      <w:color w:val="272727" w:themeColor="text1" w:themeTint="D8"/>
      <w:sz w:val="21"/>
      <w:szCs w:val="21"/>
      <w:lang w:val="en-GB" w:eastAsia="de-DE"/>
    </w:rPr>
  </w:style>
  <w:style w:type="character" w:customStyle="1" w:styleId="Heading8Char">
    <w:name w:val="Heading 8 Char"/>
    <w:basedOn w:val="DefaultParagraphFont"/>
    <w:link w:val="Heading8"/>
    <w:uiPriority w:val="9"/>
    <w:semiHidden/>
    <w:rsid w:val="00B40D67"/>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Zchn"/>
    <w:rsid w:val="00B40D67"/>
    <w:pPr>
      <w:outlineLvl w:val="9"/>
    </w:pPr>
    <w:rPr>
      <w:noProof/>
      <w:lang w:eastAsia="de-DE"/>
    </w:rPr>
  </w:style>
  <w:style w:type="character" w:customStyle="1" w:styleId="CitaviBibliographySubheading8Zchn">
    <w:name w:val="Citavi Bibliography Subheading 8 Zchn"/>
    <w:basedOn w:val="Formatvorlage6Zchn"/>
    <w:link w:val="CitaviBibliographySubheading8"/>
    <w:rsid w:val="00B40D67"/>
    <w:rPr>
      <w:rFonts w:asciiTheme="majorHAnsi" w:eastAsiaTheme="majorEastAsia" w:hAnsiTheme="majorHAnsi" w:cstheme="majorBidi"/>
      <w:i/>
      <w:iCs/>
      <w:noProof/>
      <w:color w:val="272727" w:themeColor="text1" w:themeTint="D8"/>
      <w:sz w:val="21"/>
      <w:szCs w:val="21"/>
      <w:lang w:val="en-GB" w:eastAsia="de-DE"/>
    </w:rPr>
  </w:style>
  <w:style w:type="character" w:customStyle="1" w:styleId="Heading9Char">
    <w:name w:val="Heading 9 Char"/>
    <w:basedOn w:val="DefaultParagraphFont"/>
    <w:link w:val="Heading9"/>
    <w:uiPriority w:val="9"/>
    <w:semiHidden/>
    <w:rsid w:val="00B40D67"/>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B40D67"/>
    <w:rPr>
      <w:color w:val="954F72" w:themeColor="followedHyperlink"/>
      <w:u w:val="single"/>
    </w:rPr>
  </w:style>
  <w:style w:type="paragraph" w:styleId="ListBullet">
    <w:name w:val="List Bullet"/>
    <w:basedOn w:val="Normal"/>
    <w:uiPriority w:val="99"/>
    <w:unhideWhenUsed/>
    <w:rsid w:val="007D6483"/>
    <w:pPr>
      <w:numPr>
        <w:numId w:val="3"/>
      </w:numPr>
      <w:contextualSpacing/>
    </w:pPr>
  </w:style>
  <w:style w:type="paragraph" w:styleId="Bibliography">
    <w:name w:val="Bibliography"/>
    <w:basedOn w:val="Normal"/>
    <w:next w:val="Normal"/>
    <w:uiPriority w:val="37"/>
    <w:semiHidden/>
    <w:unhideWhenUsed/>
    <w:rsid w:val="00CD70C1"/>
  </w:style>
  <w:style w:type="character" w:styleId="BookTitle">
    <w:name w:val="Book Title"/>
    <w:basedOn w:val="DefaultParagraphFont"/>
    <w:uiPriority w:val="33"/>
    <w:qFormat/>
    <w:rsid w:val="00CD70C1"/>
    <w:rPr>
      <w:b/>
      <w:bCs/>
      <w:i/>
      <w:iCs/>
      <w:spacing w:val="5"/>
    </w:rPr>
  </w:style>
  <w:style w:type="character" w:styleId="IntenseReference">
    <w:name w:val="Intense Reference"/>
    <w:uiPriority w:val="32"/>
    <w:qFormat/>
    <w:rsid w:val="008F6E77"/>
    <w:rPr>
      <w:rFonts w:ascii="Arial" w:hAnsi="Arial" w:cs="Arial"/>
      <w:b/>
      <w:bCs/>
      <w:smallCaps/>
      <w:color w:val="4472C4" w:themeColor="accent1"/>
      <w:spacing w:val="5"/>
      <w:sz w:val="20"/>
      <w:szCs w:val="20"/>
      <w:lang w:val="en-GB"/>
    </w:rPr>
  </w:style>
  <w:style w:type="character" w:styleId="SubtleReference">
    <w:name w:val="Subtle Reference"/>
    <w:basedOn w:val="DefaultParagraphFont"/>
    <w:uiPriority w:val="31"/>
    <w:qFormat/>
    <w:rsid w:val="00CD70C1"/>
    <w:rPr>
      <w:smallCaps/>
      <w:color w:val="5A5A5A" w:themeColor="text1" w:themeTint="A5"/>
    </w:rPr>
  </w:style>
  <w:style w:type="character" w:styleId="IntenseEmphasis">
    <w:name w:val="Intense Emphasis"/>
    <w:basedOn w:val="DefaultParagraphFont"/>
    <w:uiPriority w:val="21"/>
    <w:qFormat/>
    <w:rsid w:val="00CD70C1"/>
    <w:rPr>
      <w:i/>
      <w:iCs/>
      <w:color w:val="4472C4" w:themeColor="accent1"/>
    </w:rPr>
  </w:style>
  <w:style w:type="character" w:styleId="SubtleEmphasis">
    <w:name w:val="Subtle Emphasis"/>
    <w:basedOn w:val="DefaultParagraphFont"/>
    <w:uiPriority w:val="19"/>
    <w:qFormat/>
    <w:rsid w:val="00CD70C1"/>
    <w:rPr>
      <w:i/>
      <w:iCs/>
      <w:color w:val="404040" w:themeColor="text1" w:themeTint="BF"/>
    </w:rPr>
  </w:style>
  <w:style w:type="table" w:styleId="MediumList1-Accent1">
    <w:name w:val="Medium List 1 Accent 1"/>
    <w:basedOn w:val="TableNormal"/>
    <w:uiPriority w:val="65"/>
    <w:semiHidden/>
    <w:unhideWhenUsed/>
    <w:rsid w:val="00CD70C1"/>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CD70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CD70C1"/>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CD70C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CD70C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CD70C1"/>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CD70C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CD70C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CD70C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CD70C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CD70C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CD70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CD70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CD70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CD70C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CD70C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CD70C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CD70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CD70C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CD70C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CD70C1"/>
    <w:rPr>
      <w:i/>
      <w:iCs/>
    </w:rPr>
  </w:style>
  <w:style w:type="character" w:styleId="HTMLTypewriter">
    <w:name w:val="HTML Typewriter"/>
    <w:basedOn w:val="DefaultParagraphFont"/>
    <w:uiPriority w:val="99"/>
    <w:semiHidden/>
    <w:unhideWhenUsed/>
    <w:rsid w:val="00CD70C1"/>
    <w:rPr>
      <w:rFonts w:ascii="Consolas" w:hAnsi="Consolas"/>
      <w:sz w:val="20"/>
      <w:szCs w:val="20"/>
    </w:rPr>
  </w:style>
  <w:style w:type="character" w:styleId="HTMLSample">
    <w:name w:val="HTML Sample"/>
    <w:basedOn w:val="DefaultParagraphFont"/>
    <w:uiPriority w:val="99"/>
    <w:semiHidden/>
    <w:unhideWhenUsed/>
    <w:rsid w:val="00CD70C1"/>
    <w:rPr>
      <w:rFonts w:ascii="Consolas" w:hAnsi="Consolas"/>
      <w:sz w:val="24"/>
      <w:szCs w:val="24"/>
    </w:rPr>
  </w:style>
  <w:style w:type="paragraph" w:styleId="HTMLPreformatted">
    <w:name w:val="HTML Preformatted"/>
    <w:basedOn w:val="Normal"/>
    <w:link w:val="HTMLPreformattedChar"/>
    <w:uiPriority w:val="99"/>
    <w:semiHidden/>
    <w:unhideWhenUsed/>
    <w:rsid w:val="00CD70C1"/>
    <w:rPr>
      <w:rFonts w:ascii="Consolas" w:hAnsi="Consolas"/>
      <w:szCs w:val="20"/>
    </w:rPr>
  </w:style>
  <w:style w:type="character" w:customStyle="1" w:styleId="HTMLPreformattedChar">
    <w:name w:val="HTML Preformatted Char"/>
    <w:basedOn w:val="DefaultParagraphFont"/>
    <w:link w:val="HTMLPreformatted"/>
    <w:uiPriority w:val="99"/>
    <w:semiHidden/>
    <w:rsid w:val="00CD70C1"/>
    <w:rPr>
      <w:rFonts w:ascii="Consolas" w:hAnsi="Consolas"/>
      <w:sz w:val="20"/>
      <w:szCs w:val="20"/>
    </w:rPr>
  </w:style>
  <w:style w:type="character" w:styleId="HTMLKeyboard">
    <w:name w:val="HTML Keyboard"/>
    <w:basedOn w:val="DefaultParagraphFont"/>
    <w:uiPriority w:val="99"/>
    <w:semiHidden/>
    <w:unhideWhenUsed/>
    <w:rsid w:val="00CD70C1"/>
    <w:rPr>
      <w:rFonts w:ascii="Consolas" w:hAnsi="Consolas"/>
      <w:sz w:val="20"/>
      <w:szCs w:val="20"/>
    </w:rPr>
  </w:style>
  <w:style w:type="character" w:styleId="HTMLDefinition">
    <w:name w:val="HTML Definition"/>
    <w:basedOn w:val="DefaultParagraphFont"/>
    <w:uiPriority w:val="99"/>
    <w:semiHidden/>
    <w:unhideWhenUsed/>
    <w:rsid w:val="00CD70C1"/>
    <w:rPr>
      <w:i/>
      <w:iCs/>
    </w:rPr>
  </w:style>
  <w:style w:type="character" w:styleId="HTMLCode">
    <w:name w:val="HTML Code"/>
    <w:basedOn w:val="DefaultParagraphFont"/>
    <w:uiPriority w:val="99"/>
    <w:semiHidden/>
    <w:unhideWhenUsed/>
    <w:rsid w:val="00CD70C1"/>
    <w:rPr>
      <w:rFonts w:ascii="Consolas" w:hAnsi="Consolas"/>
      <w:sz w:val="20"/>
      <w:szCs w:val="20"/>
    </w:rPr>
  </w:style>
  <w:style w:type="character" w:styleId="HTMLCite">
    <w:name w:val="HTML Cite"/>
    <w:basedOn w:val="DefaultParagraphFont"/>
    <w:uiPriority w:val="99"/>
    <w:semiHidden/>
    <w:unhideWhenUsed/>
    <w:rsid w:val="00CD70C1"/>
    <w:rPr>
      <w:i/>
      <w:iCs/>
    </w:rPr>
  </w:style>
  <w:style w:type="paragraph" w:styleId="HTMLAddress">
    <w:name w:val="HTML Address"/>
    <w:basedOn w:val="Normal"/>
    <w:link w:val="HTMLAddressChar"/>
    <w:uiPriority w:val="99"/>
    <w:semiHidden/>
    <w:unhideWhenUsed/>
    <w:rsid w:val="00CD70C1"/>
    <w:rPr>
      <w:i/>
      <w:iCs/>
    </w:rPr>
  </w:style>
  <w:style w:type="character" w:customStyle="1" w:styleId="HTMLAddressChar">
    <w:name w:val="HTML Address Char"/>
    <w:basedOn w:val="DefaultParagraphFont"/>
    <w:link w:val="HTMLAddress"/>
    <w:uiPriority w:val="99"/>
    <w:semiHidden/>
    <w:rsid w:val="00CD70C1"/>
    <w:rPr>
      <w:i/>
      <w:iCs/>
    </w:rPr>
  </w:style>
  <w:style w:type="character" w:styleId="HTMLAcronym">
    <w:name w:val="HTML Acronym"/>
    <w:basedOn w:val="DefaultParagraphFont"/>
    <w:uiPriority w:val="99"/>
    <w:semiHidden/>
    <w:unhideWhenUsed/>
    <w:rsid w:val="00CD70C1"/>
  </w:style>
  <w:style w:type="paragraph" w:styleId="NormalWeb">
    <w:name w:val="Normal (Web)"/>
    <w:basedOn w:val="Normal"/>
    <w:uiPriority w:val="99"/>
    <w:semiHidden/>
    <w:unhideWhenUsed/>
    <w:rsid w:val="00CD70C1"/>
    <w:rPr>
      <w:rFonts w:ascii="Times New Roman" w:hAnsi="Times New Roman" w:cs="Times New Roman"/>
      <w:sz w:val="24"/>
      <w:szCs w:val="24"/>
    </w:rPr>
  </w:style>
  <w:style w:type="paragraph" w:styleId="PlainText">
    <w:name w:val="Plain Text"/>
    <w:basedOn w:val="Normal"/>
    <w:link w:val="PlainTextChar"/>
    <w:uiPriority w:val="99"/>
    <w:semiHidden/>
    <w:unhideWhenUsed/>
    <w:rsid w:val="00CD70C1"/>
    <w:rPr>
      <w:rFonts w:ascii="Consolas" w:hAnsi="Consolas"/>
      <w:sz w:val="21"/>
      <w:szCs w:val="21"/>
    </w:rPr>
  </w:style>
  <w:style w:type="character" w:customStyle="1" w:styleId="PlainTextChar">
    <w:name w:val="Plain Text Char"/>
    <w:basedOn w:val="DefaultParagraphFont"/>
    <w:link w:val="PlainText"/>
    <w:uiPriority w:val="99"/>
    <w:semiHidden/>
    <w:rsid w:val="00CD70C1"/>
    <w:rPr>
      <w:rFonts w:ascii="Consolas" w:hAnsi="Consolas"/>
      <w:sz w:val="21"/>
      <w:szCs w:val="21"/>
    </w:rPr>
  </w:style>
  <w:style w:type="paragraph" w:styleId="DocumentMap">
    <w:name w:val="Document Map"/>
    <w:basedOn w:val="Normal"/>
    <w:link w:val="DocumentMapChar"/>
    <w:uiPriority w:val="99"/>
    <w:semiHidden/>
    <w:unhideWhenUsed/>
    <w:rsid w:val="00CD70C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D70C1"/>
    <w:rPr>
      <w:rFonts w:ascii="Segoe UI" w:hAnsi="Segoe UI" w:cs="Segoe UI"/>
      <w:sz w:val="16"/>
      <w:szCs w:val="16"/>
    </w:rPr>
  </w:style>
  <w:style w:type="character" w:styleId="Strong">
    <w:name w:val="Strong"/>
    <w:basedOn w:val="DefaultParagraphFont"/>
    <w:uiPriority w:val="22"/>
    <w:qFormat/>
    <w:rsid w:val="00CD70C1"/>
    <w:rPr>
      <w:b/>
      <w:bCs/>
    </w:rPr>
  </w:style>
  <w:style w:type="paragraph" w:styleId="BlockText">
    <w:name w:val="Block Text"/>
    <w:basedOn w:val="Normal"/>
    <w:uiPriority w:val="99"/>
    <w:semiHidden/>
    <w:unhideWhenUsed/>
    <w:rsid w:val="00CD70C1"/>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i/>
      <w:iCs/>
      <w:color w:val="4472C4" w:themeColor="accent1"/>
    </w:rPr>
  </w:style>
  <w:style w:type="paragraph" w:styleId="BodyTextIndent3">
    <w:name w:val="Body Text Indent 3"/>
    <w:basedOn w:val="Normal"/>
    <w:link w:val="BodyTextIndent3Char"/>
    <w:uiPriority w:val="99"/>
    <w:semiHidden/>
    <w:unhideWhenUsed/>
    <w:rsid w:val="00CD70C1"/>
    <w:pPr>
      <w:ind w:left="283"/>
    </w:pPr>
    <w:rPr>
      <w:sz w:val="16"/>
      <w:szCs w:val="16"/>
    </w:rPr>
  </w:style>
  <w:style w:type="character" w:customStyle="1" w:styleId="BodyTextIndent3Char">
    <w:name w:val="Body Text Indent 3 Char"/>
    <w:basedOn w:val="DefaultParagraphFont"/>
    <w:link w:val="BodyTextIndent3"/>
    <w:uiPriority w:val="99"/>
    <w:semiHidden/>
    <w:rsid w:val="00CD70C1"/>
    <w:rPr>
      <w:sz w:val="16"/>
      <w:szCs w:val="16"/>
    </w:rPr>
  </w:style>
  <w:style w:type="paragraph" w:styleId="BodyTextIndent2">
    <w:name w:val="Body Text Indent 2"/>
    <w:basedOn w:val="Normal"/>
    <w:link w:val="BodyTextIndent2Char"/>
    <w:uiPriority w:val="99"/>
    <w:semiHidden/>
    <w:unhideWhenUsed/>
    <w:rsid w:val="00CD70C1"/>
    <w:pPr>
      <w:spacing w:line="480" w:lineRule="auto"/>
      <w:ind w:left="283"/>
    </w:pPr>
  </w:style>
  <w:style w:type="character" w:customStyle="1" w:styleId="BodyTextIndent2Char">
    <w:name w:val="Body Text Indent 2 Char"/>
    <w:basedOn w:val="DefaultParagraphFont"/>
    <w:link w:val="BodyTextIndent2"/>
    <w:uiPriority w:val="99"/>
    <w:semiHidden/>
    <w:rsid w:val="00CD70C1"/>
  </w:style>
  <w:style w:type="paragraph" w:styleId="BodyText3">
    <w:name w:val="Body Text 3"/>
    <w:basedOn w:val="Normal"/>
    <w:link w:val="BodyText3Char"/>
    <w:uiPriority w:val="99"/>
    <w:semiHidden/>
    <w:unhideWhenUsed/>
    <w:rsid w:val="00CD70C1"/>
    <w:rPr>
      <w:sz w:val="16"/>
      <w:szCs w:val="16"/>
    </w:rPr>
  </w:style>
  <w:style w:type="character" w:customStyle="1" w:styleId="BodyText3Char">
    <w:name w:val="Body Text 3 Char"/>
    <w:basedOn w:val="DefaultParagraphFont"/>
    <w:link w:val="BodyText3"/>
    <w:uiPriority w:val="99"/>
    <w:semiHidden/>
    <w:rsid w:val="00CD70C1"/>
    <w:rPr>
      <w:sz w:val="16"/>
      <w:szCs w:val="16"/>
    </w:rPr>
  </w:style>
  <w:style w:type="paragraph" w:styleId="BodyText2">
    <w:name w:val="Body Text 2"/>
    <w:basedOn w:val="Normal"/>
    <w:link w:val="BodyText2Char"/>
    <w:uiPriority w:val="99"/>
    <w:semiHidden/>
    <w:unhideWhenUsed/>
    <w:rsid w:val="00CD70C1"/>
    <w:pPr>
      <w:spacing w:line="480" w:lineRule="auto"/>
    </w:pPr>
  </w:style>
  <w:style w:type="character" w:customStyle="1" w:styleId="BodyText2Char">
    <w:name w:val="Body Text 2 Char"/>
    <w:basedOn w:val="DefaultParagraphFont"/>
    <w:link w:val="BodyText2"/>
    <w:uiPriority w:val="99"/>
    <w:semiHidden/>
    <w:rsid w:val="00CD70C1"/>
  </w:style>
  <w:style w:type="paragraph" w:styleId="NoteHeading">
    <w:name w:val="Note Heading"/>
    <w:basedOn w:val="Normal"/>
    <w:next w:val="Normal"/>
    <w:link w:val="NoteHeadingChar"/>
    <w:uiPriority w:val="99"/>
    <w:semiHidden/>
    <w:unhideWhenUsed/>
    <w:rsid w:val="00CD70C1"/>
  </w:style>
  <w:style w:type="character" w:customStyle="1" w:styleId="NoteHeadingChar">
    <w:name w:val="Note Heading Char"/>
    <w:basedOn w:val="DefaultParagraphFont"/>
    <w:link w:val="NoteHeading"/>
    <w:uiPriority w:val="99"/>
    <w:semiHidden/>
    <w:rsid w:val="00CD70C1"/>
  </w:style>
  <w:style w:type="paragraph" w:styleId="BodyTextIndent">
    <w:name w:val="Body Text Indent"/>
    <w:basedOn w:val="Normal"/>
    <w:link w:val="BodyTextIndentChar"/>
    <w:uiPriority w:val="99"/>
    <w:semiHidden/>
    <w:unhideWhenUsed/>
    <w:rsid w:val="00CD70C1"/>
    <w:pPr>
      <w:ind w:left="283"/>
    </w:pPr>
  </w:style>
  <w:style w:type="character" w:customStyle="1" w:styleId="BodyTextIndentChar">
    <w:name w:val="Body Text Indent Char"/>
    <w:basedOn w:val="DefaultParagraphFont"/>
    <w:link w:val="BodyTextIndent"/>
    <w:uiPriority w:val="99"/>
    <w:semiHidden/>
    <w:rsid w:val="00CD70C1"/>
  </w:style>
  <w:style w:type="paragraph" w:styleId="BodyTextFirstIndent2">
    <w:name w:val="Body Text First Indent 2"/>
    <w:basedOn w:val="BodyTextIndent"/>
    <w:link w:val="BodyTextFirstIndent2Char"/>
    <w:uiPriority w:val="99"/>
    <w:semiHidden/>
    <w:unhideWhenUsed/>
    <w:rsid w:val="00CD70C1"/>
    <w:pPr>
      <w:ind w:left="360" w:firstLine="360"/>
    </w:pPr>
  </w:style>
  <w:style w:type="character" w:customStyle="1" w:styleId="BodyTextFirstIndent2Char">
    <w:name w:val="Body Text First Indent 2 Char"/>
    <w:basedOn w:val="BodyTextIndentChar"/>
    <w:link w:val="BodyTextFirstIndent2"/>
    <w:uiPriority w:val="99"/>
    <w:semiHidden/>
    <w:rsid w:val="00CD70C1"/>
  </w:style>
  <w:style w:type="paragraph" w:styleId="BodyText">
    <w:name w:val="Body Text"/>
    <w:basedOn w:val="Normal"/>
    <w:link w:val="BodyTextChar"/>
    <w:uiPriority w:val="99"/>
    <w:semiHidden/>
    <w:unhideWhenUsed/>
    <w:rsid w:val="00CD70C1"/>
  </w:style>
  <w:style w:type="character" w:customStyle="1" w:styleId="BodyTextChar">
    <w:name w:val="Body Text Char"/>
    <w:basedOn w:val="DefaultParagraphFont"/>
    <w:link w:val="BodyText"/>
    <w:uiPriority w:val="99"/>
    <w:semiHidden/>
    <w:rsid w:val="00CD70C1"/>
  </w:style>
  <w:style w:type="paragraph" w:styleId="BodyTextFirstIndent">
    <w:name w:val="Body Text First Indent"/>
    <w:basedOn w:val="BodyText"/>
    <w:link w:val="BodyTextFirstIndentChar"/>
    <w:uiPriority w:val="99"/>
    <w:semiHidden/>
    <w:unhideWhenUsed/>
    <w:rsid w:val="00CD70C1"/>
    <w:pPr>
      <w:ind w:firstLine="360"/>
    </w:pPr>
  </w:style>
  <w:style w:type="character" w:customStyle="1" w:styleId="BodyTextFirstIndentChar">
    <w:name w:val="Body Text First Indent Char"/>
    <w:basedOn w:val="BodyTextChar"/>
    <w:link w:val="BodyTextFirstIndent"/>
    <w:uiPriority w:val="99"/>
    <w:semiHidden/>
    <w:rsid w:val="00CD70C1"/>
  </w:style>
  <w:style w:type="paragraph" w:styleId="Date">
    <w:name w:val="Date"/>
    <w:basedOn w:val="Normal"/>
    <w:next w:val="Normal"/>
    <w:link w:val="DateChar"/>
    <w:uiPriority w:val="99"/>
    <w:semiHidden/>
    <w:unhideWhenUsed/>
    <w:rsid w:val="00CD70C1"/>
  </w:style>
  <w:style w:type="character" w:customStyle="1" w:styleId="DateChar">
    <w:name w:val="Date Char"/>
    <w:basedOn w:val="DefaultParagraphFont"/>
    <w:link w:val="Date"/>
    <w:uiPriority w:val="99"/>
    <w:semiHidden/>
    <w:rsid w:val="00CD70C1"/>
  </w:style>
  <w:style w:type="paragraph" w:styleId="Salutation">
    <w:name w:val="Salutation"/>
    <w:basedOn w:val="Normal"/>
    <w:next w:val="Normal"/>
    <w:link w:val="SalutationChar"/>
    <w:uiPriority w:val="99"/>
    <w:semiHidden/>
    <w:unhideWhenUsed/>
    <w:rsid w:val="00CD70C1"/>
  </w:style>
  <w:style w:type="character" w:customStyle="1" w:styleId="SalutationChar">
    <w:name w:val="Salutation Char"/>
    <w:basedOn w:val="DefaultParagraphFont"/>
    <w:link w:val="Salutation"/>
    <w:uiPriority w:val="99"/>
    <w:semiHidden/>
    <w:rsid w:val="00CD70C1"/>
  </w:style>
  <w:style w:type="paragraph" w:styleId="Subtitle">
    <w:name w:val="Subtitle"/>
    <w:basedOn w:val="Normal"/>
    <w:next w:val="Normal"/>
    <w:link w:val="SubtitleChar"/>
    <w:uiPriority w:val="11"/>
    <w:qFormat/>
    <w:rsid w:val="008F6E77"/>
    <w:pPr>
      <w:spacing w:line="240" w:lineRule="auto"/>
    </w:pPr>
    <w:rPr>
      <w:sz w:val="12"/>
      <w:szCs w:val="12"/>
    </w:rPr>
  </w:style>
  <w:style w:type="character" w:customStyle="1" w:styleId="SubtitleChar">
    <w:name w:val="Subtitle Char"/>
    <w:basedOn w:val="DefaultParagraphFont"/>
    <w:link w:val="Subtitle"/>
    <w:uiPriority w:val="11"/>
    <w:rsid w:val="008F6E77"/>
    <w:rPr>
      <w:rFonts w:ascii="Arial" w:hAnsi="Arial" w:cs="Calibri"/>
      <w:sz w:val="12"/>
      <w:szCs w:val="12"/>
    </w:rPr>
  </w:style>
  <w:style w:type="paragraph" w:styleId="MessageHeader">
    <w:name w:val="Message Header"/>
    <w:basedOn w:val="Normal"/>
    <w:link w:val="MessageHeaderChar"/>
    <w:uiPriority w:val="99"/>
    <w:semiHidden/>
    <w:unhideWhenUsed/>
    <w:rsid w:val="00CD70C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70C1"/>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CD70C1"/>
    <w:pPr>
      <w:ind w:left="1415"/>
      <w:contextualSpacing/>
    </w:pPr>
  </w:style>
  <w:style w:type="paragraph" w:styleId="ListContinue4">
    <w:name w:val="List Continue 4"/>
    <w:basedOn w:val="Normal"/>
    <w:uiPriority w:val="99"/>
    <w:semiHidden/>
    <w:unhideWhenUsed/>
    <w:rsid w:val="00CD70C1"/>
    <w:pPr>
      <w:ind w:left="1132"/>
      <w:contextualSpacing/>
    </w:pPr>
  </w:style>
  <w:style w:type="paragraph" w:styleId="ListContinue3">
    <w:name w:val="List Continue 3"/>
    <w:basedOn w:val="Normal"/>
    <w:uiPriority w:val="99"/>
    <w:semiHidden/>
    <w:unhideWhenUsed/>
    <w:rsid w:val="00CD70C1"/>
    <w:pPr>
      <w:ind w:left="849"/>
      <w:contextualSpacing/>
    </w:pPr>
  </w:style>
  <w:style w:type="paragraph" w:styleId="ListContinue2">
    <w:name w:val="List Continue 2"/>
    <w:basedOn w:val="Normal"/>
    <w:uiPriority w:val="99"/>
    <w:semiHidden/>
    <w:unhideWhenUsed/>
    <w:rsid w:val="00CD70C1"/>
    <w:pPr>
      <w:ind w:left="566"/>
      <w:contextualSpacing/>
    </w:pPr>
  </w:style>
  <w:style w:type="paragraph" w:styleId="ListContinue">
    <w:name w:val="List Continue"/>
    <w:basedOn w:val="Normal"/>
    <w:uiPriority w:val="99"/>
    <w:semiHidden/>
    <w:unhideWhenUsed/>
    <w:rsid w:val="00CD70C1"/>
    <w:pPr>
      <w:ind w:left="283"/>
      <w:contextualSpacing/>
    </w:pPr>
  </w:style>
  <w:style w:type="paragraph" w:styleId="Signature">
    <w:name w:val="Signature"/>
    <w:basedOn w:val="Normal"/>
    <w:link w:val="SignatureChar"/>
    <w:uiPriority w:val="99"/>
    <w:semiHidden/>
    <w:unhideWhenUsed/>
    <w:rsid w:val="00CD70C1"/>
    <w:pPr>
      <w:ind w:left="4252"/>
    </w:pPr>
  </w:style>
  <w:style w:type="character" w:customStyle="1" w:styleId="SignatureChar">
    <w:name w:val="Signature Char"/>
    <w:basedOn w:val="DefaultParagraphFont"/>
    <w:link w:val="Signature"/>
    <w:uiPriority w:val="99"/>
    <w:semiHidden/>
    <w:rsid w:val="00CD70C1"/>
  </w:style>
  <w:style w:type="paragraph" w:styleId="Closing">
    <w:name w:val="Closing"/>
    <w:basedOn w:val="Normal"/>
    <w:link w:val="ClosingChar"/>
    <w:uiPriority w:val="99"/>
    <w:semiHidden/>
    <w:unhideWhenUsed/>
    <w:rsid w:val="00CD70C1"/>
    <w:pPr>
      <w:ind w:left="4252"/>
    </w:pPr>
  </w:style>
  <w:style w:type="character" w:customStyle="1" w:styleId="ClosingChar">
    <w:name w:val="Closing Char"/>
    <w:basedOn w:val="DefaultParagraphFont"/>
    <w:link w:val="Closing"/>
    <w:uiPriority w:val="99"/>
    <w:semiHidden/>
    <w:rsid w:val="00CD70C1"/>
  </w:style>
  <w:style w:type="paragraph" w:styleId="Title">
    <w:name w:val="Title"/>
    <w:basedOn w:val="Normal"/>
    <w:next w:val="Normal"/>
    <w:link w:val="TitleChar"/>
    <w:uiPriority w:val="10"/>
    <w:qFormat/>
    <w:rsid w:val="00CD70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0C1"/>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CD70C1"/>
    <w:pPr>
      <w:numPr>
        <w:numId w:val="4"/>
      </w:numPr>
      <w:contextualSpacing/>
    </w:pPr>
  </w:style>
  <w:style w:type="paragraph" w:styleId="ListNumber4">
    <w:name w:val="List Number 4"/>
    <w:basedOn w:val="Normal"/>
    <w:uiPriority w:val="99"/>
    <w:semiHidden/>
    <w:unhideWhenUsed/>
    <w:rsid w:val="00CD70C1"/>
    <w:pPr>
      <w:numPr>
        <w:numId w:val="5"/>
      </w:numPr>
      <w:contextualSpacing/>
    </w:pPr>
  </w:style>
  <w:style w:type="paragraph" w:styleId="ListNumber3">
    <w:name w:val="List Number 3"/>
    <w:basedOn w:val="Normal"/>
    <w:uiPriority w:val="99"/>
    <w:semiHidden/>
    <w:unhideWhenUsed/>
    <w:rsid w:val="00CD70C1"/>
    <w:pPr>
      <w:numPr>
        <w:numId w:val="6"/>
      </w:numPr>
      <w:contextualSpacing/>
    </w:pPr>
  </w:style>
  <w:style w:type="paragraph" w:styleId="ListNumber2">
    <w:name w:val="List Number 2"/>
    <w:basedOn w:val="Normal"/>
    <w:uiPriority w:val="99"/>
    <w:semiHidden/>
    <w:unhideWhenUsed/>
    <w:rsid w:val="00CD70C1"/>
    <w:pPr>
      <w:numPr>
        <w:numId w:val="7"/>
      </w:numPr>
      <w:contextualSpacing/>
    </w:pPr>
  </w:style>
  <w:style w:type="paragraph" w:styleId="ListBullet5">
    <w:name w:val="List Bullet 5"/>
    <w:basedOn w:val="Normal"/>
    <w:uiPriority w:val="99"/>
    <w:semiHidden/>
    <w:unhideWhenUsed/>
    <w:rsid w:val="00CD70C1"/>
    <w:pPr>
      <w:numPr>
        <w:numId w:val="8"/>
      </w:numPr>
      <w:contextualSpacing/>
    </w:pPr>
  </w:style>
  <w:style w:type="paragraph" w:styleId="ListBullet4">
    <w:name w:val="List Bullet 4"/>
    <w:basedOn w:val="Normal"/>
    <w:uiPriority w:val="99"/>
    <w:semiHidden/>
    <w:unhideWhenUsed/>
    <w:rsid w:val="00CD70C1"/>
    <w:pPr>
      <w:numPr>
        <w:numId w:val="9"/>
      </w:numPr>
      <w:contextualSpacing/>
    </w:pPr>
  </w:style>
  <w:style w:type="paragraph" w:styleId="ListBullet3">
    <w:name w:val="List Bullet 3"/>
    <w:basedOn w:val="Normal"/>
    <w:uiPriority w:val="99"/>
    <w:semiHidden/>
    <w:unhideWhenUsed/>
    <w:rsid w:val="00CD70C1"/>
    <w:pPr>
      <w:numPr>
        <w:numId w:val="10"/>
      </w:numPr>
      <w:contextualSpacing/>
    </w:pPr>
  </w:style>
  <w:style w:type="paragraph" w:styleId="ListBullet2">
    <w:name w:val="List Bullet 2"/>
    <w:basedOn w:val="Normal"/>
    <w:uiPriority w:val="99"/>
    <w:semiHidden/>
    <w:unhideWhenUsed/>
    <w:rsid w:val="00CD70C1"/>
    <w:pPr>
      <w:numPr>
        <w:numId w:val="11"/>
      </w:numPr>
      <w:contextualSpacing/>
    </w:pPr>
  </w:style>
  <w:style w:type="paragraph" w:styleId="List5">
    <w:name w:val="List 5"/>
    <w:basedOn w:val="Normal"/>
    <w:uiPriority w:val="99"/>
    <w:semiHidden/>
    <w:unhideWhenUsed/>
    <w:rsid w:val="00CD70C1"/>
    <w:pPr>
      <w:ind w:left="1415" w:hanging="283"/>
      <w:contextualSpacing/>
    </w:pPr>
  </w:style>
  <w:style w:type="paragraph" w:styleId="List4">
    <w:name w:val="List 4"/>
    <w:basedOn w:val="Normal"/>
    <w:uiPriority w:val="99"/>
    <w:semiHidden/>
    <w:unhideWhenUsed/>
    <w:rsid w:val="00CD70C1"/>
    <w:pPr>
      <w:ind w:left="1132" w:hanging="283"/>
      <w:contextualSpacing/>
    </w:pPr>
  </w:style>
  <w:style w:type="paragraph" w:styleId="List3">
    <w:name w:val="List 3"/>
    <w:basedOn w:val="Normal"/>
    <w:uiPriority w:val="99"/>
    <w:semiHidden/>
    <w:unhideWhenUsed/>
    <w:rsid w:val="00CD70C1"/>
    <w:pPr>
      <w:ind w:left="849" w:hanging="283"/>
      <w:contextualSpacing/>
    </w:pPr>
  </w:style>
  <w:style w:type="paragraph" w:styleId="List2">
    <w:name w:val="List 2"/>
    <w:basedOn w:val="Normal"/>
    <w:uiPriority w:val="99"/>
    <w:semiHidden/>
    <w:unhideWhenUsed/>
    <w:rsid w:val="00CD70C1"/>
    <w:pPr>
      <w:ind w:left="566" w:hanging="283"/>
      <w:contextualSpacing/>
    </w:pPr>
  </w:style>
  <w:style w:type="paragraph" w:styleId="ListNumber">
    <w:name w:val="List Number"/>
    <w:basedOn w:val="Normal"/>
    <w:uiPriority w:val="99"/>
    <w:semiHidden/>
    <w:unhideWhenUsed/>
    <w:rsid w:val="00CD70C1"/>
    <w:pPr>
      <w:numPr>
        <w:numId w:val="12"/>
      </w:numPr>
      <w:contextualSpacing/>
    </w:pPr>
  </w:style>
  <w:style w:type="paragraph" w:styleId="List">
    <w:name w:val="List"/>
    <w:basedOn w:val="Normal"/>
    <w:uiPriority w:val="99"/>
    <w:semiHidden/>
    <w:unhideWhenUsed/>
    <w:rsid w:val="00CD70C1"/>
    <w:pPr>
      <w:ind w:left="283" w:hanging="283"/>
      <w:contextualSpacing/>
    </w:pPr>
  </w:style>
  <w:style w:type="paragraph" w:styleId="TOAHeading">
    <w:name w:val="toa heading"/>
    <w:basedOn w:val="Normal"/>
    <w:next w:val="Normal"/>
    <w:uiPriority w:val="99"/>
    <w:semiHidden/>
    <w:unhideWhenUsed/>
    <w:rsid w:val="00CD70C1"/>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CD70C1"/>
    <w:pPr>
      <w:tabs>
        <w:tab w:val="left" w:pos="480"/>
        <w:tab w:val="left" w:pos="960"/>
        <w:tab w:val="left" w:pos="1440"/>
        <w:tab w:val="left" w:pos="1920"/>
        <w:tab w:val="left" w:pos="2400"/>
        <w:tab w:val="left" w:pos="2880"/>
        <w:tab w:val="left" w:pos="3360"/>
        <w:tab w:val="left" w:pos="3840"/>
        <w:tab w:val="left" w:pos="4320"/>
      </w:tabs>
      <w:spacing w:before="120" w:after="0" w:line="36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CD70C1"/>
    <w:rPr>
      <w:rFonts w:ascii="Consolas" w:hAnsi="Consolas"/>
      <w:sz w:val="20"/>
      <w:szCs w:val="20"/>
    </w:rPr>
  </w:style>
  <w:style w:type="paragraph" w:styleId="TableofAuthorities">
    <w:name w:val="table of authorities"/>
    <w:basedOn w:val="Normal"/>
    <w:next w:val="Normal"/>
    <w:uiPriority w:val="99"/>
    <w:semiHidden/>
    <w:unhideWhenUsed/>
    <w:rsid w:val="00CD70C1"/>
    <w:pPr>
      <w:ind w:left="220" w:hanging="220"/>
    </w:pPr>
  </w:style>
  <w:style w:type="paragraph" w:styleId="EndnoteText">
    <w:name w:val="endnote text"/>
    <w:basedOn w:val="Normal"/>
    <w:link w:val="EndnoteTextChar"/>
    <w:uiPriority w:val="99"/>
    <w:semiHidden/>
    <w:unhideWhenUsed/>
    <w:rsid w:val="00CD70C1"/>
    <w:rPr>
      <w:szCs w:val="20"/>
    </w:rPr>
  </w:style>
  <w:style w:type="character" w:customStyle="1" w:styleId="EndnoteTextChar">
    <w:name w:val="Endnote Text Char"/>
    <w:basedOn w:val="DefaultParagraphFont"/>
    <w:link w:val="EndnoteText"/>
    <w:uiPriority w:val="99"/>
    <w:semiHidden/>
    <w:rsid w:val="00CD70C1"/>
    <w:rPr>
      <w:sz w:val="20"/>
      <w:szCs w:val="20"/>
    </w:rPr>
  </w:style>
  <w:style w:type="character" w:styleId="EndnoteReference">
    <w:name w:val="endnote reference"/>
    <w:basedOn w:val="DefaultParagraphFont"/>
    <w:uiPriority w:val="99"/>
    <w:semiHidden/>
    <w:unhideWhenUsed/>
    <w:rsid w:val="00CD70C1"/>
    <w:rPr>
      <w:vertAlign w:val="superscript"/>
    </w:rPr>
  </w:style>
  <w:style w:type="character" w:styleId="PageNumber">
    <w:name w:val="page number"/>
    <w:basedOn w:val="DefaultParagraphFont"/>
    <w:uiPriority w:val="99"/>
    <w:semiHidden/>
    <w:unhideWhenUsed/>
    <w:rsid w:val="00CD70C1"/>
  </w:style>
  <w:style w:type="character" w:styleId="LineNumber">
    <w:name w:val="line number"/>
    <w:basedOn w:val="DefaultParagraphFont"/>
    <w:uiPriority w:val="99"/>
    <w:semiHidden/>
    <w:unhideWhenUsed/>
    <w:rsid w:val="00CD70C1"/>
  </w:style>
  <w:style w:type="paragraph" w:styleId="EnvelopeReturn">
    <w:name w:val="envelope return"/>
    <w:basedOn w:val="Normal"/>
    <w:uiPriority w:val="99"/>
    <w:semiHidden/>
    <w:unhideWhenUsed/>
    <w:rsid w:val="00CD70C1"/>
    <w:rPr>
      <w:rFonts w:asciiTheme="majorHAnsi" w:eastAsiaTheme="majorEastAsia" w:hAnsiTheme="majorHAnsi" w:cstheme="majorBidi"/>
      <w:szCs w:val="20"/>
    </w:rPr>
  </w:style>
  <w:style w:type="paragraph" w:styleId="EnvelopeAddress">
    <w:name w:val="envelope address"/>
    <w:basedOn w:val="Normal"/>
    <w:uiPriority w:val="99"/>
    <w:semiHidden/>
    <w:unhideWhenUsed/>
    <w:rsid w:val="00CD70C1"/>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TableofFigures">
    <w:name w:val="table of figures"/>
    <w:basedOn w:val="Normal"/>
    <w:next w:val="Normal"/>
    <w:uiPriority w:val="99"/>
    <w:unhideWhenUsed/>
    <w:rsid w:val="00CD70C1"/>
  </w:style>
  <w:style w:type="paragraph" w:styleId="Index1">
    <w:name w:val="index 1"/>
    <w:basedOn w:val="Normal"/>
    <w:next w:val="Normal"/>
    <w:autoRedefine/>
    <w:uiPriority w:val="99"/>
    <w:semiHidden/>
    <w:unhideWhenUsed/>
    <w:rsid w:val="00CD70C1"/>
    <w:pPr>
      <w:ind w:left="220" w:hanging="220"/>
    </w:pPr>
  </w:style>
  <w:style w:type="paragraph" w:styleId="IndexHeading">
    <w:name w:val="index heading"/>
    <w:basedOn w:val="Normal"/>
    <w:next w:val="Index1"/>
    <w:uiPriority w:val="99"/>
    <w:semiHidden/>
    <w:unhideWhenUsed/>
    <w:rsid w:val="00CD70C1"/>
    <w:rPr>
      <w:rFonts w:asciiTheme="majorHAnsi" w:eastAsiaTheme="majorEastAsia" w:hAnsiTheme="majorHAnsi" w:cstheme="majorBidi"/>
      <w:b/>
      <w:bCs/>
    </w:rPr>
  </w:style>
  <w:style w:type="paragraph" w:styleId="NormalIndent">
    <w:name w:val="Normal Indent"/>
    <w:basedOn w:val="Normal"/>
    <w:uiPriority w:val="99"/>
    <w:semiHidden/>
    <w:unhideWhenUsed/>
    <w:rsid w:val="00CD70C1"/>
    <w:pPr>
      <w:ind w:left="708"/>
    </w:pPr>
  </w:style>
  <w:style w:type="paragraph" w:styleId="TOC9">
    <w:name w:val="toc 9"/>
    <w:basedOn w:val="Normal"/>
    <w:next w:val="Normal"/>
    <w:autoRedefine/>
    <w:uiPriority w:val="39"/>
    <w:semiHidden/>
    <w:unhideWhenUsed/>
    <w:rsid w:val="00CD70C1"/>
    <w:pPr>
      <w:spacing w:after="100"/>
      <w:ind w:left="1760"/>
    </w:pPr>
  </w:style>
  <w:style w:type="paragraph" w:styleId="TOC8">
    <w:name w:val="toc 8"/>
    <w:basedOn w:val="Normal"/>
    <w:next w:val="Normal"/>
    <w:autoRedefine/>
    <w:uiPriority w:val="39"/>
    <w:semiHidden/>
    <w:unhideWhenUsed/>
    <w:rsid w:val="00CD70C1"/>
    <w:pPr>
      <w:spacing w:after="100"/>
      <w:ind w:left="1540"/>
    </w:pPr>
  </w:style>
  <w:style w:type="paragraph" w:styleId="TOC7">
    <w:name w:val="toc 7"/>
    <w:basedOn w:val="Normal"/>
    <w:next w:val="Normal"/>
    <w:autoRedefine/>
    <w:uiPriority w:val="39"/>
    <w:semiHidden/>
    <w:unhideWhenUsed/>
    <w:rsid w:val="00CD70C1"/>
    <w:pPr>
      <w:spacing w:after="100"/>
      <w:ind w:left="1320"/>
    </w:pPr>
  </w:style>
  <w:style w:type="paragraph" w:styleId="TOC5">
    <w:name w:val="toc 5"/>
    <w:basedOn w:val="Normal"/>
    <w:next w:val="Normal"/>
    <w:autoRedefine/>
    <w:uiPriority w:val="39"/>
    <w:semiHidden/>
    <w:unhideWhenUsed/>
    <w:rsid w:val="00CD70C1"/>
    <w:pPr>
      <w:spacing w:after="100"/>
      <w:ind w:left="880"/>
    </w:pPr>
  </w:style>
  <w:style w:type="paragraph" w:styleId="TOC4">
    <w:name w:val="toc 4"/>
    <w:basedOn w:val="Normal"/>
    <w:next w:val="Normal"/>
    <w:autoRedefine/>
    <w:uiPriority w:val="39"/>
    <w:semiHidden/>
    <w:unhideWhenUsed/>
    <w:rsid w:val="00CD70C1"/>
    <w:pPr>
      <w:spacing w:after="100"/>
      <w:ind w:left="660"/>
    </w:pPr>
  </w:style>
  <w:style w:type="paragraph" w:styleId="Index9">
    <w:name w:val="index 9"/>
    <w:basedOn w:val="Normal"/>
    <w:next w:val="Normal"/>
    <w:autoRedefine/>
    <w:uiPriority w:val="99"/>
    <w:semiHidden/>
    <w:unhideWhenUsed/>
    <w:rsid w:val="00CD70C1"/>
    <w:pPr>
      <w:ind w:left="1980" w:hanging="220"/>
    </w:pPr>
  </w:style>
  <w:style w:type="paragraph" w:styleId="Index8">
    <w:name w:val="index 8"/>
    <w:basedOn w:val="Normal"/>
    <w:next w:val="Normal"/>
    <w:autoRedefine/>
    <w:uiPriority w:val="99"/>
    <w:semiHidden/>
    <w:unhideWhenUsed/>
    <w:rsid w:val="00CD70C1"/>
    <w:pPr>
      <w:ind w:left="1760" w:hanging="220"/>
    </w:pPr>
  </w:style>
  <w:style w:type="paragraph" w:styleId="Index7">
    <w:name w:val="index 7"/>
    <w:basedOn w:val="Normal"/>
    <w:next w:val="Normal"/>
    <w:autoRedefine/>
    <w:uiPriority w:val="99"/>
    <w:semiHidden/>
    <w:unhideWhenUsed/>
    <w:rsid w:val="00CD70C1"/>
    <w:pPr>
      <w:ind w:left="1540" w:hanging="220"/>
    </w:pPr>
  </w:style>
  <w:style w:type="paragraph" w:styleId="Index6">
    <w:name w:val="index 6"/>
    <w:basedOn w:val="Normal"/>
    <w:next w:val="Normal"/>
    <w:autoRedefine/>
    <w:uiPriority w:val="99"/>
    <w:semiHidden/>
    <w:unhideWhenUsed/>
    <w:rsid w:val="00CD70C1"/>
    <w:pPr>
      <w:ind w:left="1320" w:hanging="220"/>
    </w:pPr>
  </w:style>
  <w:style w:type="paragraph" w:styleId="Index5">
    <w:name w:val="index 5"/>
    <w:basedOn w:val="Normal"/>
    <w:next w:val="Normal"/>
    <w:autoRedefine/>
    <w:uiPriority w:val="99"/>
    <w:semiHidden/>
    <w:unhideWhenUsed/>
    <w:rsid w:val="00CD70C1"/>
    <w:pPr>
      <w:ind w:left="1100" w:hanging="220"/>
    </w:pPr>
  </w:style>
  <w:style w:type="paragraph" w:styleId="Index4">
    <w:name w:val="index 4"/>
    <w:basedOn w:val="Normal"/>
    <w:next w:val="Normal"/>
    <w:autoRedefine/>
    <w:uiPriority w:val="99"/>
    <w:semiHidden/>
    <w:unhideWhenUsed/>
    <w:rsid w:val="00CD70C1"/>
    <w:pPr>
      <w:ind w:left="880" w:hanging="220"/>
    </w:pPr>
  </w:style>
  <w:style w:type="paragraph" w:styleId="Index3">
    <w:name w:val="index 3"/>
    <w:basedOn w:val="Normal"/>
    <w:next w:val="Normal"/>
    <w:autoRedefine/>
    <w:uiPriority w:val="99"/>
    <w:semiHidden/>
    <w:unhideWhenUsed/>
    <w:rsid w:val="00CD70C1"/>
    <w:pPr>
      <w:ind w:left="660" w:hanging="220"/>
    </w:pPr>
  </w:style>
  <w:style w:type="paragraph" w:styleId="Index2">
    <w:name w:val="index 2"/>
    <w:basedOn w:val="Normal"/>
    <w:next w:val="Normal"/>
    <w:autoRedefine/>
    <w:uiPriority w:val="99"/>
    <w:semiHidden/>
    <w:unhideWhenUsed/>
    <w:rsid w:val="00CD70C1"/>
    <w:pPr>
      <w:ind w:left="440" w:hanging="220"/>
    </w:pPr>
  </w:style>
  <w:style w:type="paragraph" w:customStyle="1" w:styleId="Formatvorlage1">
    <w:name w:val="Formatvorlage1"/>
    <w:basedOn w:val="Heading1"/>
    <w:link w:val="Formatvorlage1Zchn"/>
    <w:qFormat/>
    <w:rsid w:val="008F6E77"/>
    <w:pPr>
      <w:spacing w:before="120" w:after="120"/>
    </w:pPr>
  </w:style>
  <w:style w:type="character" w:customStyle="1" w:styleId="Formatvorlage1Zchn">
    <w:name w:val="Formatvorlage1 Zchn"/>
    <w:basedOn w:val="Heading1Char"/>
    <w:link w:val="Formatvorlage1"/>
    <w:rsid w:val="008F6E7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FA7C2A"/>
    <w:rPr>
      <w:color w:val="605E5C"/>
      <w:shd w:val="clear" w:color="auto" w:fill="E1DFDD"/>
    </w:rPr>
  </w:style>
  <w:style w:type="paragraph" w:customStyle="1" w:styleId="berschrift3ohneZahl">
    <w:name w:val="Überschrift 3 ohne Zahl"/>
    <w:basedOn w:val="Heading3"/>
    <w:link w:val="berschrift3ohneZahlZchn"/>
    <w:qFormat/>
    <w:rsid w:val="00C553B7"/>
    <w:pPr>
      <w:tabs>
        <w:tab w:val="left" w:pos="777"/>
      </w:tabs>
      <w:autoSpaceDE/>
      <w:autoSpaceDN/>
      <w:adjustRightInd/>
      <w:spacing w:before="360" w:after="120" w:line="300" w:lineRule="exact"/>
      <w:jc w:val="left"/>
    </w:pPr>
    <w:rPr>
      <w:rFonts w:ascii="Arial" w:eastAsia="Times New Roman" w:hAnsi="Arial" w:cs="Times New Roman"/>
      <w:iCs/>
      <w:color w:val="000000"/>
      <w:kern w:val="32"/>
      <w:sz w:val="24"/>
      <w:szCs w:val="26"/>
      <w:lang w:val="de-DE" w:eastAsia="x-none"/>
    </w:rPr>
  </w:style>
  <w:style w:type="character" w:customStyle="1" w:styleId="berschrift3ohneZahlZchn">
    <w:name w:val="Überschrift 3 ohne Zahl Zchn"/>
    <w:basedOn w:val="Heading3Char"/>
    <w:link w:val="berschrift3ohneZahl"/>
    <w:rsid w:val="00C553B7"/>
    <w:rPr>
      <w:rFonts w:ascii="Arial" w:eastAsia="Times New Roman" w:hAnsi="Arial" w:cs="Times New Roman"/>
      <w:b/>
      <w:bCs/>
      <w:iCs/>
      <w:color w:val="000000"/>
      <w:kern w:val="32"/>
      <w:sz w:val="24"/>
      <w:szCs w:val="26"/>
      <w:lang w:val="de-D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75584">
      <w:bodyDiv w:val="1"/>
      <w:marLeft w:val="0"/>
      <w:marRight w:val="0"/>
      <w:marTop w:val="0"/>
      <w:marBottom w:val="0"/>
      <w:divBdr>
        <w:top w:val="none" w:sz="0" w:space="0" w:color="auto"/>
        <w:left w:val="none" w:sz="0" w:space="0" w:color="auto"/>
        <w:bottom w:val="none" w:sz="0" w:space="0" w:color="auto"/>
        <w:right w:val="none" w:sz="0" w:space="0" w:color="auto"/>
      </w:divBdr>
    </w:div>
    <w:div w:id="207377713">
      <w:bodyDiv w:val="1"/>
      <w:marLeft w:val="0"/>
      <w:marRight w:val="0"/>
      <w:marTop w:val="0"/>
      <w:marBottom w:val="0"/>
      <w:divBdr>
        <w:top w:val="none" w:sz="0" w:space="0" w:color="auto"/>
        <w:left w:val="none" w:sz="0" w:space="0" w:color="auto"/>
        <w:bottom w:val="none" w:sz="0" w:space="0" w:color="auto"/>
        <w:right w:val="none" w:sz="0" w:space="0" w:color="auto"/>
      </w:divBdr>
    </w:div>
    <w:div w:id="209221807">
      <w:bodyDiv w:val="1"/>
      <w:marLeft w:val="0"/>
      <w:marRight w:val="0"/>
      <w:marTop w:val="0"/>
      <w:marBottom w:val="0"/>
      <w:divBdr>
        <w:top w:val="none" w:sz="0" w:space="0" w:color="auto"/>
        <w:left w:val="none" w:sz="0" w:space="0" w:color="auto"/>
        <w:bottom w:val="none" w:sz="0" w:space="0" w:color="auto"/>
        <w:right w:val="none" w:sz="0" w:space="0" w:color="auto"/>
      </w:divBdr>
    </w:div>
    <w:div w:id="280653299">
      <w:bodyDiv w:val="1"/>
      <w:marLeft w:val="0"/>
      <w:marRight w:val="0"/>
      <w:marTop w:val="0"/>
      <w:marBottom w:val="0"/>
      <w:divBdr>
        <w:top w:val="none" w:sz="0" w:space="0" w:color="auto"/>
        <w:left w:val="none" w:sz="0" w:space="0" w:color="auto"/>
        <w:bottom w:val="none" w:sz="0" w:space="0" w:color="auto"/>
        <w:right w:val="none" w:sz="0" w:space="0" w:color="auto"/>
      </w:divBdr>
    </w:div>
    <w:div w:id="457185565">
      <w:bodyDiv w:val="1"/>
      <w:marLeft w:val="0"/>
      <w:marRight w:val="0"/>
      <w:marTop w:val="0"/>
      <w:marBottom w:val="0"/>
      <w:divBdr>
        <w:top w:val="none" w:sz="0" w:space="0" w:color="auto"/>
        <w:left w:val="none" w:sz="0" w:space="0" w:color="auto"/>
        <w:bottom w:val="none" w:sz="0" w:space="0" w:color="auto"/>
        <w:right w:val="none" w:sz="0" w:space="0" w:color="auto"/>
      </w:divBdr>
    </w:div>
    <w:div w:id="591013039">
      <w:bodyDiv w:val="1"/>
      <w:marLeft w:val="0"/>
      <w:marRight w:val="0"/>
      <w:marTop w:val="0"/>
      <w:marBottom w:val="0"/>
      <w:divBdr>
        <w:top w:val="none" w:sz="0" w:space="0" w:color="auto"/>
        <w:left w:val="none" w:sz="0" w:space="0" w:color="auto"/>
        <w:bottom w:val="none" w:sz="0" w:space="0" w:color="auto"/>
        <w:right w:val="none" w:sz="0" w:space="0" w:color="auto"/>
      </w:divBdr>
    </w:div>
    <w:div w:id="704334818">
      <w:bodyDiv w:val="1"/>
      <w:marLeft w:val="0"/>
      <w:marRight w:val="0"/>
      <w:marTop w:val="0"/>
      <w:marBottom w:val="0"/>
      <w:divBdr>
        <w:top w:val="none" w:sz="0" w:space="0" w:color="auto"/>
        <w:left w:val="none" w:sz="0" w:space="0" w:color="auto"/>
        <w:bottom w:val="none" w:sz="0" w:space="0" w:color="auto"/>
        <w:right w:val="none" w:sz="0" w:space="0" w:color="auto"/>
      </w:divBdr>
    </w:div>
    <w:div w:id="746540139">
      <w:bodyDiv w:val="1"/>
      <w:marLeft w:val="0"/>
      <w:marRight w:val="0"/>
      <w:marTop w:val="0"/>
      <w:marBottom w:val="0"/>
      <w:divBdr>
        <w:top w:val="none" w:sz="0" w:space="0" w:color="auto"/>
        <w:left w:val="none" w:sz="0" w:space="0" w:color="auto"/>
        <w:bottom w:val="none" w:sz="0" w:space="0" w:color="auto"/>
        <w:right w:val="none" w:sz="0" w:space="0" w:color="auto"/>
      </w:divBdr>
    </w:div>
    <w:div w:id="756637579">
      <w:bodyDiv w:val="1"/>
      <w:marLeft w:val="0"/>
      <w:marRight w:val="0"/>
      <w:marTop w:val="0"/>
      <w:marBottom w:val="0"/>
      <w:divBdr>
        <w:top w:val="none" w:sz="0" w:space="0" w:color="auto"/>
        <w:left w:val="none" w:sz="0" w:space="0" w:color="auto"/>
        <w:bottom w:val="none" w:sz="0" w:space="0" w:color="auto"/>
        <w:right w:val="none" w:sz="0" w:space="0" w:color="auto"/>
      </w:divBdr>
    </w:div>
    <w:div w:id="1232883330">
      <w:bodyDiv w:val="1"/>
      <w:marLeft w:val="0"/>
      <w:marRight w:val="0"/>
      <w:marTop w:val="0"/>
      <w:marBottom w:val="0"/>
      <w:divBdr>
        <w:top w:val="none" w:sz="0" w:space="0" w:color="auto"/>
        <w:left w:val="none" w:sz="0" w:space="0" w:color="auto"/>
        <w:bottom w:val="none" w:sz="0" w:space="0" w:color="auto"/>
        <w:right w:val="none" w:sz="0" w:space="0" w:color="auto"/>
      </w:divBdr>
    </w:div>
    <w:div w:id="1411847671">
      <w:bodyDiv w:val="1"/>
      <w:marLeft w:val="0"/>
      <w:marRight w:val="0"/>
      <w:marTop w:val="0"/>
      <w:marBottom w:val="0"/>
      <w:divBdr>
        <w:top w:val="none" w:sz="0" w:space="0" w:color="auto"/>
        <w:left w:val="none" w:sz="0" w:space="0" w:color="auto"/>
        <w:bottom w:val="none" w:sz="0" w:space="0" w:color="auto"/>
        <w:right w:val="none" w:sz="0" w:space="0" w:color="auto"/>
      </w:divBdr>
    </w:div>
    <w:div w:id="1504935652">
      <w:bodyDiv w:val="1"/>
      <w:marLeft w:val="0"/>
      <w:marRight w:val="0"/>
      <w:marTop w:val="0"/>
      <w:marBottom w:val="0"/>
      <w:divBdr>
        <w:top w:val="none" w:sz="0" w:space="0" w:color="auto"/>
        <w:left w:val="none" w:sz="0" w:space="0" w:color="auto"/>
        <w:bottom w:val="none" w:sz="0" w:space="0" w:color="auto"/>
        <w:right w:val="none" w:sz="0" w:space="0" w:color="auto"/>
      </w:divBdr>
      <w:divsChild>
        <w:div w:id="660232932">
          <w:marLeft w:val="274"/>
          <w:marRight w:val="0"/>
          <w:marTop w:val="0"/>
          <w:marBottom w:val="0"/>
          <w:divBdr>
            <w:top w:val="none" w:sz="0" w:space="0" w:color="auto"/>
            <w:left w:val="none" w:sz="0" w:space="0" w:color="auto"/>
            <w:bottom w:val="none" w:sz="0" w:space="0" w:color="auto"/>
            <w:right w:val="none" w:sz="0" w:space="0" w:color="auto"/>
          </w:divBdr>
        </w:div>
        <w:div w:id="1495341766">
          <w:marLeft w:val="274"/>
          <w:marRight w:val="0"/>
          <w:marTop w:val="0"/>
          <w:marBottom w:val="0"/>
          <w:divBdr>
            <w:top w:val="none" w:sz="0" w:space="0" w:color="auto"/>
            <w:left w:val="none" w:sz="0" w:space="0" w:color="auto"/>
            <w:bottom w:val="none" w:sz="0" w:space="0" w:color="auto"/>
            <w:right w:val="none" w:sz="0" w:space="0" w:color="auto"/>
          </w:divBdr>
        </w:div>
        <w:div w:id="1561672174">
          <w:marLeft w:val="274"/>
          <w:marRight w:val="0"/>
          <w:marTop w:val="0"/>
          <w:marBottom w:val="0"/>
          <w:divBdr>
            <w:top w:val="none" w:sz="0" w:space="0" w:color="auto"/>
            <w:left w:val="none" w:sz="0" w:space="0" w:color="auto"/>
            <w:bottom w:val="none" w:sz="0" w:space="0" w:color="auto"/>
            <w:right w:val="none" w:sz="0" w:space="0" w:color="auto"/>
          </w:divBdr>
        </w:div>
        <w:div w:id="1729105121">
          <w:marLeft w:val="274"/>
          <w:marRight w:val="0"/>
          <w:marTop w:val="0"/>
          <w:marBottom w:val="0"/>
          <w:divBdr>
            <w:top w:val="none" w:sz="0" w:space="0" w:color="auto"/>
            <w:left w:val="none" w:sz="0" w:space="0" w:color="auto"/>
            <w:bottom w:val="none" w:sz="0" w:space="0" w:color="auto"/>
            <w:right w:val="none" w:sz="0" w:space="0" w:color="auto"/>
          </w:divBdr>
        </w:div>
        <w:div w:id="2063403818">
          <w:marLeft w:val="274"/>
          <w:marRight w:val="0"/>
          <w:marTop w:val="0"/>
          <w:marBottom w:val="0"/>
          <w:divBdr>
            <w:top w:val="none" w:sz="0" w:space="0" w:color="auto"/>
            <w:left w:val="none" w:sz="0" w:space="0" w:color="auto"/>
            <w:bottom w:val="none" w:sz="0" w:space="0" w:color="auto"/>
            <w:right w:val="none" w:sz="0" w:space="0" w:color="auto"/>
          </w:divBdr>
        </w:div>
      </w:divsChild>
    </w:div>
    <w:div w:id="1593320642">
      <w:bodyDiv w:val="1"/>
      <w:marLeft w:val="0"/>
      <w:marRight w:val="0"/>
      <w:marTop w:val="0"/>
      <w:marBottom w:val="0"/>
      <w:divBdr>
        <w:top w:val="none" w:sz="0" w:space="0" w:color="auto"/>
        <w:left w:val="none" w:sz="0" w:space="0" w:color="auto"/>
        <w:bottom w:val="none" w:sz="0" w:space="0" w:color="auto"/>
        <w:right w:val="none" w:sz="0" w:space="0" w:color="auto"/>
      </w:divBdr>
      <w:divsChild>
        <w:div w:id="259487718">
          <w:marLeft w:val="274"/>
          <w:marRight w:val="0"/>
          <w:marTop w:val="0"/>
          <w:marBottom w:val="0"/>
          <w:divBdr>
            <w:top w:val="none" w:sz="0" w:space="0" w:color="auto"/>
            <w:left w:val="none" w:sz="0" w:space="0" w:color="auto"/>
            <w:bottom w:val="none" w:sz="0" w:space="0" w:color="auto"/>
            <w:right w:val="none" w:sz="0" w:space="0" w:color="auto"/>
          </w:divBdr>
        </w:div>
        <w:div w:id="295840869">
          <w:marLeft w:val="274"/>
          <w:marRight w:val="0"/>
          <w:marTop w:val="0"/>
          <w:marBottom w:val="0"/>
          <w:divBdr>
            <w:top w:val="none" w:sz="0" w:space="0" w:color="auto"/>
            <w:left w:val="none" w:sz="0" w:space="0" w:color="auto"/>
            <w:bottom w:val="none" w:sz="0" w:space="0" w:color="auto"/>
            <w:right w:val="none" w:sz="0" w:space="0" w:color="auto"/>
          </w:divBdr>
        </w:div>
        <w:div w:id="473183098">
          <w:marLeft w:val="274"/>
          <w:marRight w:val="0"/>
          <w:marTop w:val="0"/>
          <w:marBottom w:val="0"/>
          <w:divBdr>
            <w:top w:val="none" w:sz="0" w:space="0" w:color="auto"/>
            <w:left w:val="none" w:sz="0" w:space="0" w:color="auto"/>
            <w:bottom w:val="none" w:sz="0" w:space="0" w:color="auto"/>
            <w:right w:val="none" w:sz="0" w:space="0" w:color="auto"/>
          </w:divBdr>
        </w:div>
        <w:div w:id="746193349">
          <w:marLeft w:val="274"/>
          <w:marRight w:val="0"/>
          <w:marTop w:val="0"/>
          <w:marBottom w:val="0"/>
          <w:divBdr>
            <w:top w:val="none" w:sz="0" w:space="0" w:color="auto"/>
            <w:left w:val="none" w:sz="0" w:space="0" w:color="auto"/>
            <w:bottom w:val="none" w:sz="0" w:space="0" w:color="auto"/>
            <w:right w:val="none" w:sz="0" w:space="0" w:color="auto"/>
          </w:divBdr>
        </w:div>
        <w:div w:id="887649979">
          <w:marLeft w:val="274"/>
          <w:marRight w:val="0"/>
          <w:marTop w:val="0"/>
          <w:marBottom w:val="0"/>
          <w:divBdr>
            <w:top w:val="none" w:sz="0" w:space="0" w:color="auto"/>
            <w:left w:val="none" w:sz="0" w:space="0" w:color="auto"/>
            <w:bottom w:val="none" w:sz="0" w:space="0" w:color="auto"/>
            <w:right w:val="none" w:sz="0" w:space="0" w:color="auto"/>
          </w:divBdr>
        </w:div>
        <w:div w:id="1236551785">
          <w:marLeft w:val="274"/>
          <w:marRight w:val="0"/>
          <w:marTop w:val="0"/>
          <w:marBottom w:val="0"/>
          <w:divBdr>
            <w:top w:val="none" w:sz="0" w:space="0" w:color="auto"/>
            <w:left w:val="none" w:sz="0" w:space="0" w:color="auto"/>
            <w:bottom w:val="none" w:sz="0" w:space="0" w:color="auto"/>
            <w:right w:val="none" w:sz="0" w:space="0" w:color="auto"/>
          </w:divBdr>
        </w:div>
        <w:div w:id="1994525988">
          <w:marLeft w:val="274"/>
          <w:marRight w:val="0"/>
          <w:marTop w:val="0"/>
          <w:marBottom w:val="0"/>
          <w:divBdr>
            <w:top w:val="none" w:sz="0" w:space="0" w:color="auto"/>
            <w:left w:val="none" w:sz="0" w:space="0" w:color="auto"/>
            <w:bottom w:val="none" w:sz="0" w:space="0" w:color="auto"/>
            <w:right w:val="none" w:sz="0" w:space="0" w:color="auto"/>
          </w:divBdr>
        </w:div>
      </w:divsChild>
    </w:div>
    <w:div w:id="1638754937">
      <w:bodyDiv w:val="1"/>
      <w:marLeft w:val="0"/>
      <w:marRight w:val="0"/>
      <w:marTop w:val="0"/>
      <w:marBottom w:val="0"/>
      <w:divBdr>
        <w:top w:val="none" w:sz="0" w:space="0" w:color="auto"/>
        <w:left w:val="none" w:sz="0" w:space="0" w:color="auto"/>
        <w:bottom w:val="none" w:sz="0" w:space="0" w:color="auto"/>
        <w:right w:val="none" w:sz="0" w:space="0" w:color="auto"/>
      </w:divBdr>
      <w:divsChild>
        <w:div w:id="1316177195">
          <w:marLeft w:val="274"/>
          <w:marRight w:val="0"/>
          <w:marTop w:val="0"/>
          <w:marBottom w:val="0"/>
          <w:divBdr>
            <w:top w:val="none" w:sz="0" w:space="0" w:color="auto"/>
            <w:left w:val="none" w:sz="0" w:space="0" w:color="auto"/>
            <w:bottom w:val="none" w:sz="0" w:space="0" w:color="auto"/>
            <w:right w:val="none" w:sz="0" w:space="0" w:color="auto"/>
          </w:divBdr>
        </w:div>
        <w:div w:id="1398284886">
          <w:marLeft w:val="274"/>
          <w:marRight w:val="0"/>
          <w:marTop w:val="0"/>
          <w:marBottom w:val="0"/>
          <w:divBdr>
            <w:top w:val="none" w:sz="0" w:space="0" w:color="auto"/>
            <w:left w:val="none" w:sz="0" w:space="0" w:color="auto"/>
            <w:bottom w:val="none" w:sz="0" w:space="0" w:color="auto"/>
            <w:right w:val="none" w:sz="0" w:space="0" w:color="auto"/>
          </w:divBdr>
        </w:div>
      </w:divsChild>
    </w:div>
    <w:div w:id="1800493582">
      <w:bodyDiv w:val="1"/>
      <w:marLeft w:val="0"/>
      <w:marRight w:val="0"/>
      <w:marTop w:val="0"/>
      <w:marBottom w:val="0"/>
      <w:divBdr>
        <w:top w:val="none" w:sz="0" w:space="0" w:color="auto"/>
        <w:left w:val="none" w:sz="0" w:space="0" w:color="auto"/>
        <w:bottom w:val="none" w:sz="0" w:space="0" w:color="auto"/>
        <w:right w:val="none" w:sz="0" w:space="0" w:color="auto"/>
      </w:divBdr>
      <w:divsChild>
        <w:div w:id="939291238">
          <w:marLeft w:val="0"/>
          <w:marRight w:val="0"/>
          <w:marTop w:val="0"/>
          <w:marBottom w:val="0"/>
          <w:divBdr>
            <w:top w:val="none" w:sz="0" w:space="0" w:color="auto"/>
            <w:left w:val="none" w:sz="0" w:space="0" w:color="auto"/>
            <w:bottom w:val="none" w:sz="0" w:space="0" w:color="auto"/>
            <w:right w:val="none" w:sz="0" w:space="0" w:color="auto"/>
          </w:divBdr>
        </w:div>
        <w:div w:id="1194881318">
          <w:marLeft w:val="0"/>
          <w:marRight w:val="0"/>
          <w:marTop w:val="0"/>
          <w:marBottom w:val="0"/>
          <w:divBdr>
            <w:top w:val="none" w:sz="0" w:space="0" w:color="auto"/>
            <w:left w:val="none" w:sz="0" w:space="0" w:color="auto"/>
            <w:bottom w:val="none" w:sz="0" w:space="0" w:color="auto"/>
            <w:right w:val="none" w:sz="0" w:space="0" w:color="auto"/>
          </w:divBdr>
        </w:div>
        <w:div w:id="1587878291">
          <w:marLeft w:val="0"/>
          <w:marRight w:val="0"/>
          <w:marTop w:val="0"/>
          <w:marBottom w:val="0"/>
          <w:divBdr>
            <w:top w:val="none" w:sz="0" w:space="0" w:color="auto"/>
            <w:left w:val="none" w:sz="0" w:space="0" w:color="auto"/>
            <w:bottom w:val="none" w:sz="0" w:space="0" w:color="auto"/>
            <w:right w:val="none" w:sz="0" w:space="0" w:color="auto"/>
          </w:divBdr>
        </w:div>
        <w:div w:id="1822188693">
          <w:marLeft w:val="0"/>
          <w:marRight w:val="0"/>
          <w:marTop w:val="0"/>
          <w:marBottom w:val="0"/>
          <w:divBdr>
            <w:top w:val="none" w:sz="0" w:space="0" w:color="auto"/>
            <w:left w:val="none" w:sz="0" w:space="0" w:color="auto"/>
            <w:bottom w:val="none" w:sz="0" w:space="0" w:color="auto"/>
            <w:right w:val="none" w:sz="0" w:space="0" w:color="auto"/>
          </w:divBdr>
        </w:div>
      </w:divsChild>
    </w:div>
    <w:div w:id="1902665704">
      <w:bodyDiv w:val="1"/>
      <w:marLeft w:val="0"/>
      <w:marRight w:val="0"/>
      <w:marTop w:val="0"/>
      <w:marBottom w:val="0"/>
      <w:divBdr>
        <w:top w:val="none" w:sz="0" w:space="0" w:color="auto"/>
        <w:left w:val="none" w:sz="0" w:space="0" w:color="auto"/>
        <w:bottom w:val="none" w:sz="0" w:space="0" w:color="auto"/>
        <w:right w:val="none" w:sz="0" w:space="0" w:color="auto"/>
      </w:divBdr>
    </w:div>
    <w:div w:id="1991010626">
      <w:bodyDiv w:val="1"/>
      <w:marLeft w:val="0"/>
      <w:marRight w:val="0"/>
      <w:marTop w:val="0"/>
      <w:marBottom w:val="0"/>
      <w:divBdr>
        <w:top w:val="none" w:sz="0" w:space="0" w:color="auto"/>
        <w:left w:val="none" w:sz="0" w:space="0" w:color="auto"/>
        <w:bottom w:val="none" w:sz="0" w:space="0" w:color="auto"/>
        <w:right w:val="none" w:sz="0" w:space="0" w:color="auto"/>
      </w:divBdr>
    </w:div>
    <w:div w:id="2004047033">
      <w:bodyDiv w:val="1"/>
      <w:marLeft w:val="0"/>
      <w:marRight w:val="0"/>
      <w:marTop w:val="0"/>
      <w:marBottom w:val="0"/>
      <w:divBdr>
        <w:top w:val="none" w:sz="0" w:space="0" w:color="auto"/>
        <w:left w:val="none" w:sz="0" w:space="0" w:color="auto"/>
        <w:bottom w:val="none" w:sz="0" w:space="0" w:color="auto"/>
        <w:right w:val="none" w:sz="0" w:space="0" w:color="auto"/>
      </w:divBdr>
      <w:divsChild>
        <w:div w:id="1142307898">
          <w:marLeft w:val="274"/>
          <w:marRight w:val="0"/>
          <w:marTop w:val="0"/>
          <w:marBottom w:val="0"/>
          <w:divBdr>
            <w:top w:val="none" w:sz="0" w:space="0" w:color="auto"/>
            <w:left w:val="none" w:sz="0" w:space="0" w:color="auto"/>
            <w:bottom w:val="none" w:sz="0" w:space="0" w:color="auto"/>
            <w:right w:val="none" w:sz="0" w:space="0" w:color="auto"/>
          </w:divBdr>
        </w:div>
        <w:div w:id="1599220272">
          <w:marLeft w:val="274"/>
          <w:marRight w:val="0"/>
          <w:marTop w:val="0"/>
          <w:marBottom w:val="0"/>
          <w:divBdr>
            <w:top w:val="none" w:sz="0" w:space="0" w:color="auto"/>
            <w:left w:val="none" w:sz="0" w:space="0" w:color="auto"/>
            <w:bottom w:val="none" w:sz="0" w:space="0" w:color="auto"/>
            <w:right w:val="none" w:sz="0" w:space="0" w:color="auto"/>
          </w:divBdr>
        </w:div>
      </w:divsChild>
    </w:div>
    <w:div w:id="206401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fo@e-magin-ghana.com" TargetMode="Externa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info@e-magin-ghana.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8.png"/><Relationship Id="rId7" Type="http://schemas.openxmlformats.org/officeDocument/2006/relationships/image" Target="media/image20.png"/><Relationship Id="rId2" Type="http://schemas.openxmlformats.org/officeDocument/2006/relationships/image" Target="media/image7.emf"/><Relationship Id="rId1" Type="http://schemas.openxmlformats.org/officeDocument/2006/relationships/image" Target="media/image6.png"/><Relationship Id="rId6" Type="http://schemas.openxmlformats.org/officeDocument/2006/relationships/image" Target="media/image19.emf"/><Relationship Id="rId5" Type="http://schemas.openxmlformats.org/officeDocument/2006/relationships/image" Target="media/image18.png"/><Relationship Id="rId4" Type="http://schemas.openxmlformats.org/officeDocument/2006/relationships/image" Target="media/image9.png"/><Relationship Id="rId9"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84F38-00A5-48FA-A842-A7FF2B253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Words>
  <Characters>58</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adelphi</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ebenn</dc:creator>
  <cp:keywords/>
  <dc:description/>
  <cp:lastModifiedBy>Sir Custero</cp:lastModifiedBy>
  <cp:revision>2</cp:revision>
  <cp:lastPrinted>2021-10-15T07:40:00Z</cp:lastPrinted>
  <dcterms:created xsi:type="dcterms:W3CDTF">2021-12-30T23:28:00Z</dcterms:created>
  <dcterms:modified xsi:type="dcterms:W3CDTF">2021-12-30T23:28:00Z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UT052 EMagin Ghana Value Chain Report</vt:lpwstr>
  </property>
  <property fmtid="{D5CDD505-2E9C-101B-9397-08002B2CF9AE}" pid="3" name="CitaviDocumentProperty_0">
    <vt:lpwstr>0bcb7f71-a2b5-4563-ac06-4c9fa4c95d13</vt:lpwstr>
  </property>
  <property fmtid="{D5CDD505-2E9C-101B-9397-08002B2CF9AE}" pid="4" name="CitaviDocumentProperty_8">
    <vt:lpwstr>Data Source=SRV10\CitaviServer;Initial Catalog=CitaviDB;Integrated Security=True;Schema Name=UT052 EMagin Ghana Value Chain Report</vt:lpwstr>
  </property>
  <property fmtid="{D5CDD505-2E9C-101B-9397-08002B2CF9AE}" pid="5" name="CitaviDocumentProperty_1">
    <vt:lpwstr>6.3.0.0</vt:lpwstr>
  </property>
  <property fmtid="{D5CDD505-2E9C-101B-9397-08002B2CF9AE}" pid="6" name="CitaviDocumentProperty_6">
    <vt:lpwstr>False</vt:lpwstr>
  </property>
</Properties>
</file>